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34" w:rsidRDefault="00715D3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645910" cy="9400333"/>
            <wp:effectExtent l="0" t="0" r="0" b="0"/>
            <wp:docPr id="1" name="Рисунок 1" descr="E:\Таня\рабочая программа\2024-2025\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ня\рабочая программа\2024-2025\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34" w:rsidRDefault="00715D34">
      <w:pPr>
        <w:jc w:val="center"/>
        <w:rPr>
          <w:rFonts w:ascii="Times New Roman" w:hAnsi="Times New Roman"/>
          <w:b/>
          <w:sz w:val="24"/>
        </w:rPr>
      </w:pPr>
    </w:p>
    <w:p w:rsidR="00732024" w:rsidRDefault="0068151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732024" w:rsidRDefault="0068151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предмету «</w:t>
      </w:r>
      <w:r w:rsidR="00CB0105" w:rsidRPr="00CB0105">
        <w:rPr>
          <w:rFonts w:ascii="Times New Roman" w:hAnsi="Times New Roman"/>
          <w:sz w:val="24"/>
        </w:rPr>
        <w:t>ТРУД (ТЕХНОЛОГИЯ)</w:t>
      </w:r>
      <w:r w:rsidR="00CB0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 КГБОУ «Канская  школа» разработана в соответствии с:</w:t>
      </w:r>
    </w:p>
    <w:p w:rsidR="0068151F" w:rsidRPr="0068151F" w:rsidRDefault="0068151F" w:rsidP="00681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51F">
        <w:rPr>
          <w:rFonts w:ascii="Times New Roman" w:hAnsi="Times New Roman"/>
          <w:sz w:val="24"/>
          <w:szCs w:val="24"/>
        </w:rPr>
        <w:t>Федеральным  законом от 29.12.2012– ФЗ «Об образовании в Российской Федерации» N 273-ФЗ.</w:t>
      </w:r>
    </w:p>
    <w:p w:rsidR="0068151F" w:rsidRPr="0068151F" w:rsidRDefault="0068151F" w:rsidP="00681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151F">
        <w:rPr>
          <w:rFonts w:ascii="Times New Roman" w:hAnsi="Times New Roman"/>
          <w:sz w:val="24"/>
          <w:szCs w:val="24"/>
        </w:rPr>
        <w:t>- 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  <w:proofErr w:type="gramEnd"/>
    </w:p>
    <w:p w:rsidR="0068151F" w:rsidRPr="0068151F" w:rsidRDefault="0068151F" w:rsidP="00681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51F">
        <w:rPr>
          <w:rFonts w:ascii="Times New Roman" w:hAnsi="Times New Roman"/>
          <w:sz w:val="24"/>
          <w:szCs w:val="24"/>
        </w:rPr>
        <w:t xml:space="preserve">- Федеральной адаптированной основной общеобразовательной программой </w:t>
      </w:r>
      <w:proofErr w:type="gramStart"/>
      <w:r w:rsidRPr="006815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151F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(Приказ №1026 от 24 ноября 2022г.).</w:t>
      </w:r>
    </w:p>
    <w:p w:rsidR="0068151F" w:rsidRPr="0068151F" w:rsidRDefault="0068151F" w:rsidP="00681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51F">
        <w:rPr>
          <w:rFonts w:ascii="Times New Roman" w:hAnsi="Times New Roman"/>
          <w:sz w:val="24"/>
          <w:szCs w:val="24"/>
        </w:rPr>
        <w:t xml:space="preserve">- Адаптированной основной общеобразовательной программой </w:t>
      </w:r>
      <w:proofErr w:type="gramStart"/>
      <w:r w:rsidRPr="006815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151F">
        <w:rPr>
          <w:rFonts w:ascii="Times New Roman" w:hAnsi="Times New Roman"/>
          <w:sz w:val="24"/>
          <w:szCs w:val="24"/>
        </w:rPr>
        <w:t xml:space="preserve">  с умеренной, тяжелой и глубокой умственной отсталостью (интеллектуальными нарушениями), тяжелыми и множественными нарушениями развития КГБОУ «Канская  школа».</w:t>
      </w:r>
    </w:p>
    <w:p w:rsidR="0068151F" w:rsidRPr="0068151F" w:rsidRDefault="0068151F" w:rsidP="00681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151F">
        <w:rPr>
          <w:rFonts w:ascii="Times New Roman" w:hAnsi="Times New Roman"/>
          <w:sz w:val="24"/>
          <w:szCs w:val="24"/>
        </w:rPr>
        <w:t>- * 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 w:rsidRPr="0068151F">
        <w:rPr>
          <w:rFonts w:ascii="Times New Roman" w:hAnsi="Times New Roman"/>
          <w:sz w:val="24"/>
          <w:szCs w:val="24"/>
        </w:rPr>
        <w:t xml:space="preserve"> №77603</w:t>
      </w:r>
    </w:p>
    <w:p w:rsidR="0068151F" w:rsidRPr="0068151F" w:rsidRDefault="0068151F" w:rsidP="00681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51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- </w:t>
      </w:r>
      <w:r w:rsidRPr="0068151F">
        <w:rPr>
          <w:rFonts w:ascii="Times New Roman" w:hAnsi="Times New Roman"/>
          <w:sz w:val="24"/>
          <w:szCs w:val="24"/>
        </w:rPr>
        <w:t xml:space="preserve">Уставом КГБОУ «Канская школа».  </w:t>
      </w:r>
    </w:p>
    <w:p w:rsidR="00715D34" w:rsidRDefault="00715D34" w:rsidP="00715D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715D34" w:rsidRPr="00715D34" w:rsidRDefault="00715D34" w:rsidP="00715D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715D34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Целью </w:t>
      </w:r>
      <w:r w:rsidRPr="00715D34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трудового обучения является подготовка обучающихся и подростков с умеренной, тяжелой, глубокой умственной отсталостью, с ТМНР к доступной трудовой деятельности.</w:t>
      </w:r>
    </w:p>
    <w:p w:rsidR="00715D34" w:rsidRPr="00715D34" w:rsidRDefault="00715D34" w:rsidP="00715D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715D34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Основные задачи:</w:t>
      </w:r>
      <w:r w:rsidRPr="00715D3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с растениями.</w:t>
      </w:r>
    </w:p>
    <w:p w:rsidR="00715D34" w:rsidRPr="00715D34" w:rsidRDefault="00715D34" w:rsidP="00715D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715D34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Воспитательные задачи</w:t>
      </w:r>
      <w:r w:rsidRPr="00715D34">
        <w:rPr>
          <w:rFonts w:ascii="Times New Roman" w:eastAsia="Calibri" w:hAnsi="Times New Roman"/>
          <w:color w:val="auto"/>
          <w:sz w:val="24"/>
          <w:szCs w:val="24"/>
          <w:lang w:eastAsia="en-US"/>
        </w:rPr>
        <w:t>: воспитание умения согласованно и продуктивно работать в группах, выполняя определенный этап работы для получения результатов; формирование положительного отношения к результатам своего труда; воспитание уважительного отношения к людям труда и результат их деятельности.</w:t>
      </w:r>
    </w:p>
    <w:p w:rsidR="00715D34" w:rsidRPr="00715D34" w:rsidRDefault="00715D34" w:rsidP="00715D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715D34" w:rsidRPr="00715D34" w:rsidRDefault="00715D34" w:rsidP="00715D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715D3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</w:t>
      </w:r>
    </w:p>
    <w:p w:rsidR="00732024" w:rsidRDefault="00732024">
      <w:pPr>
        <w:pStyle w:val="Style5"/>
        <w:widowControl/>
        <w:tabs>
          <w:tab w:val="left" w:pos="499"/>
        </w:tabs>
        <w:spacing w:line="240" w:lineRule="auto"/>
        <w:ind w:firstLine="0"/>
        <w:rPr>
          <w:rStyle w:val="FontStyle140"/>
          <w:sz w:val="24"/>
        </w:rPr>
      </w:pPr>
    </w:p>
    <w:p w:rsidR="00732024" w:rsidRDefault="007320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32024" w:rsidRDefault="006815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732024" w:rsidRDefault="0068151F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Уроки ручного труда тесно связаны с уроками развития речи, математики, рисования. На занятиях по ручному труду закрепляются многие понятия, используются знания, умения и навыки, полученные на уроках по различным образовательным курсам.</w:t>
      </w:r>
    </w:p>
    <w:p w:rsidR="00732024" w:rsidRDefault="0068151F">
      <w:pPr>
        <w:pStyle w:val="Style5"/>
        <w:widowControl/>
        <w:tabs>
          <w:tab w:val="left" w:pos="499"/>
        </w:tabs>
        <w:spacing w:line="240" w:lineRule="auto"/>
        <w:ind w:firstLine="0"/>
      </w:pPr>
      <w:r>
        <w:rPr>
          <w:rStyle w:val="FontStyle140"/>
          <w:sz w:val="24"/>
        </w:rPr>
        <w:t>На каждом уроке предусматривается выполнение упражнений для развития мелкой моторики пальцев. Это занятие с небольшими деревянными тренажерами, с мешочками в которые насыпаны различные крупы, шарики, различных размеров, с маленькими массажными (с шипами) мячиками.</w:t>
      </w:r>
      <w:r>
        <w:t xml:space="preserve"> </w:t>
      </w:r>
      <w:r>
        <w:rPr>
          <w:rStyle w:val="FontStyle140"/>
          <w:sz w:val="24"/>
        </w:rPr>
        <w:t xml:space="preserve">Программа предусматривает первоначальное усвоение и формирование </w:t>
      </w:r>
      <w:proofErr w:type="spellStart"/>
      <w:r>
        <w:rPr>
          <w:rStyle w:val="FontStyle140"/>
          <w:sz w:val="24"/>
        </w:rPr>
        <w:t>общетрудовых</w:t>
      </w:r>
      <w:proofErr w:type="spellEnd"/>
      <w:r>
        <w:rPr>
          <w:rStyle w:val="FontStyle140"/>
          <w:sz w:val="24"/>
        </w:rPr>
        <w:t xml:space="preserve"> умений  через ориентировку в заданиях (анализ образца, понимание инструкции, привлечение своего прошлого опыта к решению данной задачи); планирование предстоящей работы; самоконтроль.</w:t>
      </w:r>
      <w:r>
        <w:t xml:space="preserve"> </w:t>
      </w:r>
      <w:proofErr w:type="gramStart"/>
      <w:r>
        <w:rPr>
          <w:rStyle w:val="FontStyle140"/>
          <w:sz w:val="24"/>
        </w:rPr>
        <w:t>Важное значение</w:t>
      </w:r>
      <w:proofErr w:type="gramEnd"/>
      <w:r>
        <w:rPr>
          <w:rStyle w:val="FontStyle140"/>
          <w:sz w:val="24"/>
        </w:rPr>
        <w:t xml:space="preserve"> при освоении программы  имеет работа по развитию речи учащегося через обучение умению давать словесную  характеристику изделия, рассказе о последовательности предстоящих действий, в устном отчете о выполненной работе.</w:t>
      </w:r>
    </w:p>
    <w:p w:rsidR="00732024" w:rsidRDefault="007320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32024" w:rsidRDefault="006815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места учебного предмета в учебном плане</w:t>
      </w:r>
    </w:p>
    <w:p w:rsidR="00732024" w:rsidRDefault="006815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учебным планом КГБОУ «Канская школа» программа по </w:t>
      </w:r>
      <w:r w:rsidR="00CB0105">
        <w:rPr>
          <w:rFonts w:ascii="Times New Roman" w:hAnsi="Times New Roman"/>
          <w:sz w:val="24"/>
        </w:rPr>
        <w:t xml:space="preserve">предмету </w:t>
      </w:r>
      <w:r w:rsidR="00CB0105" w:rsidRPr="00CB0105">
        <w:rPr>
          <w:rFonts w:ascii="Times New Roman" w:hAnsi="Times New Roman"/>
          <w:sz w:val="24"/>
        </w:rPr>
        <w:t>ТРУД (ТЕХНОЛОГИЯ)</w:t>
      </w:r>
      <w:r w:rsidR="00CB0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рассчитана: 5 класс - 4 часа в неделю, 136 часов в год,  34 учебные недели.</w:t>
      </w:r>
    </w:p>
    <w:p w:rsidR="00715D34" w:rsidRPr="00715D34" w:rsidRDefault="0068151F" w:rsidP="00715D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Планируемые результаты освоения учебного предмета</w:t>
      </w:r>
    </w:p>
    <w:p w:rsidR="00732024" w:rsidRDefault="00732024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732024" w:rsidRDefault="006815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направлена на то, чтобы каждый ученик, как субъект учебно–познавательной деятельности, мог проявить свои </w:t>
      </w:r>
      <w:r>
        <w:rPr>
          <w:rFonts w:ascii="Times New Roman" w:hAnsi="Times New Roman"/>
          <w:b/>
          <w:sz w:val="24"/>
        </w:rPr>
        <w:t>личностные качества: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677"/>
      </w:tblGrid>
      <w:tr w:rsidR="00732024" w:rsidTr="0068151F">
        <w:trPr>
          <w:trHeight w:val="36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24" w:rsidRDefault="0068151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достаточный уровень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24" w:rsidRDefault="0068151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минимальный уровень</w:t>
            </w:r>
          </w:p>
        </w:tc>
      </w:tr>
      <w:tr w:rsidR="00732024" w:rsidTr="0068151F">
        <w:trPr>
          <w:trHeight w:val="36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24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-вступать в контакт и работать в коллективе (учитель−ученик, ученик–ученик, учени</w:t>
            </w:r>
            <w:proofErr w:type="gramStart"/>
            <w:r>
              <w:rPr>
                <w:rFonts w:ascii="Times New Roman" w:hAnsi="Times New Roman"/>
                <w:sz w:val="24"/>
              </w:rPr>
              <w:t>к–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класс, учитель−класс); </w:t>
            </w:r>
          </w:p>
          <w:p w:rsidR="00732024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-использовать принятые ритуалы социального взаимодействия с одноклассниками и учителем; обращаться за помощью и принимать помощь;</w:t>
            </w:r>
          </w:p>
          <w:p w:rsidR="00732024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слушать и понимать инструкцию к учебному заданию в разных видах деятельности и быту</w:t>
            </w:r>
          </w:p>
          <w:p w:rsidR="00732024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-сотрудничать с взрослыми и сверстниками в разных социальных ситуациях;</w:t>
            </w:r>
          </w:p>
          <w:p w:rsidR="00732024" w:rsidRDefault="0068151F" w:rsidP="0068151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-доброжелательно относиться, сопереживать, конструктивно взаимодействовать с людьми.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24" w:rsidRDefault="0068151F" w:rsidP="00681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реакция ожидания в ответ на ситуацию взаимодействия со знакомым взрослым;</w:t>
            </w:r>
          </w:p>
          <w:p w:rsidR="00732024" w:rsidRDefault="0068151F" w:rsidP="0068151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умение выражать свое отношение к результатам собственной и чужой творческой деятельности «нравится» или «не нравится»;</w:t>
            </w:r>
          </w:p>
        </w:tc>
      </w:tr>
      <w:tr w:rsidR="0068151F" w:rsidTr="005657D5">
        <w:trPr>
          <w:trHeight w:val="36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1F" w:rsidRPr="0068151F" w:rsidRDefault="0068151F" w:rsidP="006815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 результаты</w:t>
            </w:r>
          </w:p>
        </w:tc>
      </w:tr>
      <w:tr w:rsidR="0068151F" w:rsidTr="0068151F">
        <w:trPr>
          <w:trHeight w:val="36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1F" w:rsidRDefault="0068151F" w:rsidP="006815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достаточный уровень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1F" w:rsidRDefault="0068151F" w:rsidP="006815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минимальный уровень</w:t>
            </w:r>
          </w:p>
        </w:tc>
      </w:tr>
      <w:tr w:rsidR="0068151F" w:rsidTr="0068151F">
        <w:trPr>
          <w:trHeight w:val="36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-знание правил организации рабочего места;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-знание видов трудовых работ;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-знание названий и свойств поделочных материалов, используемых на уроках ручного труда;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-знание правил их хранения, санитарно-гигиенических требований при работе с ними с помощью учителя;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анализ объекта, подлежащего изготовлению, выделение и называние его признаков и свойств с помощью учителя;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-определение способов соединения деталей с помощью учителя;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-составление стандартного плана работы по пунктам с помощью учителя;</w:t>
            </w:r>
          </w:p>
          <w:p w:rsid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-использование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      </w:r>
            <w:proofErr w:type="spellStart"/>
            <w:r>
              <w:rPr>
                <w:rFonts w:ascii="Times New Roman" w:hAnsi="Times New Roman"/>
                <w:sz w:val="24"/>
              </w:rPr>
              <w:t>металлоконструктора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-выполнять простые инструкции учителя; 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отвечать на простые вопросы с помощью учителя; 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-показывать и использовать их с помощью учителя;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использовать в работе доступные материалы, конструировать из них с помощью учителя.</w:t>
            </w:r>
          </w:p>
        </w:tc>
      </w:tr>
      <w:tr w:rsidR="0068151F" w:rsidTr="0037693F">
        <w:trPr>
          <w:trHeight w:val="36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1F" w:rsidRDefault="0068151F" w:rsidP="006815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Базовые учебные действия</w:t>
            </w:r>
          </w:p>
        </w:tc>
      </w:tr>
      <w:tr w:rsidR="0068151F" w:rsidTr="00D53CA0">
        <w:trPr>
          <w:trHeight w:val="36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8151F">
              <w:rPr>
                <w:rFonts w:ascii="Times New Roman" w:hAnsi="Times New Roman"/>
                <w:sz w:val="24"/>
              </w:rPr>
              <w:t xml:space="preserve">Умение обучающегося контактировать </w:t>
            </w:r>
            <w:proofErr w:type="gramStart"/>
            <w:r w:rsidRPr="0068151F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68151F">
              <w:rPr>
                <w:rFonts w:ascii="Times New Roman" w:hAnsi="Times New Roman"/>
                <w:sz w:val="24"/>
              </w:rPr>
              <w:t xml:space="preserve"> взрослыми и сверстниками в знакомой ситуации взаимодействия доступными средствами коммуникации (включая альтернативные):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8151F">
              <w:rPr>
                <w:rFonts w:ascii="Times New Roman" w:hAnsi="Times New Roman"/>
                <w:sz w:val="24"/>
              </w:rPr>
              <w:t xml:space="preserve">- использовать невербальные и вербальные средства коммуникации в соответствии с общепринятыми нормами коммуникативного поведения; 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8151F">
              <w:rPr>
                <w:rFonts w:ascii="Times New Roman" w:hAnsi="Times New Roman"/>
                <w:sz w:val="24"/>
              </w:rPr>
              <w:t xml:space="preserve">- готовность к положительным формам взаимодействия </w:t>
            </w:r>
            <w:proofErr w:type="gramStart"/>
            <w:r w:rsidRPr="0068151F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68151F">
              <w:rPr>
                <w:rFonts w:ascii="Times New Roman" w:hAnsi="Times New Roman"/>
                <w:sz w:val="24"/>
              </w:rPr>
              <w:t xml:space="preserve"> взрослыми и сверстниками; </w:t>
            </w:r>
          </w:p>
          <w:p w:rsidR="0068151F" w:rsidRP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8151F">
              <w:rPr>
                <w:rFonts w:ascii="Times New Roman" w:hAnsi="Times New Roman"/>
                <w:sz w:val="24"/>
              </w:rPr>
              <w:t>- выражение собственных потребностей и желаний доступными средствами коммуникации в разных ситуациях взаимодействия со знакомыми взрослыми,</w:t>
            </w:r>
          </w:p>
          <w:p w:rsidR="0068151F" w:rsidRDefault="0068151F" w:rsidP="006815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68151F">
              <w:rPr>
                <w:rFonts w:ascii="Times New Roman" w:hAnsi="Times New Roman"/>
                <w:sz w:val="24"/>
              </w:rPr>
              <w:t>- проявление коммуникативной активности в знакомых ситуациях.</w:t>
            </w:r>
          </w:p>
        </w:tc>
      </w:tr>
    </w:tbl>
    <w:p w:rsidR="00732024" w:rsidRDefault="00732024" w:rsidP="0068151F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715D34" w:rsidRPr="00715D34" w:rsidRDefault="00715D34" w:rsidP="00715D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715D34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Планируемые предметные результаты</w:t>
      </w:r>
      <w:r w:rsidRPr="00715D34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освоение учебного предмета «Труд (технология)» определяются индивидуально с учетом психофизических особенностей, сенсорных, двигательных, речевых возможностей. </w:t>
      </w:r>
    </w:p>
    <w:p w:rsidR="00715D34" w:rsidRPr="00715D34" w:rsidRDefault="00715D34" w:rsidP="00715D3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732024" w:rsidRDefault="00732024">
      <w:pPr>
        <w:spacing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732024" w:rsidRDefault="006815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 – методическое обеспечение</w:t>
      </w:r>
    </w:p>
    <w:p w:rsidR="00732024" w:rsidRDefault="0068151F">
      <w:pPr>
        <w:pStyle w:val="ab"/>
        <w:numPr>
          <w:ilvl w:val="0"/>
          <w:numId w:val="1"/>
        </w:numPr>
        <w:ind w:left="0" w:firstLine="0"/>
        <w:jc w:val="both"/>
        <w:rPr>
          <w:b/>
          <w:sz w:val="24"/>
        </w:rPr>
      </w:pPr>
      <w:r>
        <w:rPr>
          <w:sz w:val="24"/>
        </w:rPr>
        <w:t xml:space="preserve">Федеральный государственный образовательный стандарт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нарушениями).</w:t>
      </w:r>
    </w:p>
    <w:p w:rsidR="00732024" w:rsidRDefault="0068151F">
      <w:pPr>
        <w:pStyle w:val="ab"/>
        <w:numPr>
          <w:ilvl w:val="0"/>
          <w:numId w:val="1"/>
        </w:numPr>
        <w:ind w:left="0" w:firstLine="0"/>
        <w:jc w:val="both"/>
        <w:rPr>
          <w:b/>
          <w:sz w:val="24"/>
        </w:rPr>
      </w:pPr>
      <w:r>
        <w:rPr>
          <w:sz w:val="24"/>
        </w:rPr>
        <w:t xml:space="preserve">Федеральная адаптированная основная общеобразовательная программа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нарушениями).</w:t>
      </w:r>
    </w:p>
    <w:p w:rsidR="00732024" w:rsidRDefault="0068151F">
      <w:pPr>
        <w:pStyle w:val="ab"/>
        <w:numPr>
          <w:ilvl w:val="0"/>
          <w:numId w:val="1"/>
        </w:numPr>
        <w:ind w:left="0" w:firstLine="0"/>
        <w:jc w:val="both"/>
        <w:rPr>
          <w:b/>
          <w:sz w:val="24"/>
        </w:rPr>
      </w:pPr>
      <w:proofErr w:type="gramStart"/>
      <w:r>
        <w:rPr>
          <w:sz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«Канская школа» (ФГОС О у/о – 2 вариант).</w:t>
      </w:r>
      <w:proofErr w:type="gramEnd"/>
    </w:p>
    <w:p w:rsidR="00732024" w:rsidRDefault="00732024">
      <w:pPr>
        <w:pStyle w:val="ab"/>
        <w:jc w:val="center"/>
        <w:rPr>
          <w:b/>
          <w:sz w:val="24"/>
        </w:rPr>
      </w:pPr>
    </w:p>
    <w:p w:rsidR="00732024" w:rsidRDefault="0068151F">
      <w:pPr>
        <w:pStyle w:val="ab"/>
        <w:ind w:left="0"/>
        <w:jc w:val="center"/>
        <w:rPr>
          <w:b/>
          <w:sz w:val="24"/>
        </w:rPr>
      </w:pPr>
      <w:r>
        <w:rPr>
          <w:b/>
          <w:sz w:val="24"/>
        </w:rPr>
        <w:t>Список литературы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proofErr w:type="spellStart"/>
      <w:r>
        <w:rPr>
          <w:rStyle w:val="FontStyle140"/>
          <w:sz w:val="24"/>
        </w:rPr>
        <w:t>Афонькин</w:t>
      </w:r>
      <w:proofErr w:type="spellEnd"/>
      <w:r>
        <w:rPr>
          <w:rStyle w:val="FontStyle140"/>
          <w:sz w:val="24"/>
        </w:rPr>
        <w:t xml:space="preserve"> С. Ю., </w:t>
      </w:r>
      <w:proofErr w:type="spellStart"/>
      <w:r>
        <w:rPr>
          <w:rStyle w:val="FontStyle140"/>
          <w:sz w:val="24"/>
        </w:rPr>
        <w:t>Афонькина</w:t>
      </w:r>
      <w:proofErr w:type="spellEnd"/>
      <w:r>
        <w:rPr>
          <w:rStyle w:val="FontStyle140"/>
          <w:sz w:val="24"/>
        </w:rPr>
        <w:t xml:space="preserve"> Е.Ю. Игрушки из бумаги. - СПб</w:t>
      </w:r>
      <w:proofErr w:type="gramStart"/>
      <w:r>
        <w:rPr>
          <w:rStyle w:val="FontStyle140"/>
          <w:sz w:val="24"/>
        </w:rPr>
        <w:t xml:space="preserve">.: </w:t>
      </w:r>
      <w:proofErr w:type="gramEnd"/>
      <w:r>
        <w:rPr>
          <w:rStyle w:val="FontStyle140"/>
          <w:sz w:val="24"/>
        </w:rPr>
        <w:t>Литера, 1997.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proofErr w:type="spellStart"/>
      <w:r>
        <w:rPr>
          <w:rStyle w:val="FontStyle140"/>
          <w:sz w:val="24"/>
        </w:rPr>
        <w:t>Афонькин</w:t>
      </w:r>
      <w:proofErr w:type="spellEnd"/>
      <w:r>
        <w:rPr>
          <w:rStyle w:val="FontStyle140"/>
          <w:sz w:val="24"/>
        </w:rPr>
        <w:t xml:space="preserve"> С. Ю., </w:t>
      </w:r>
      <w:proofErr w:type="spellStart"/>
      <w:r>
        <w:rPr>
          <w:rStyle w:val="FontStyle140"/>
          <w:sz w:val="24"/>
        </w:rPr>
        <w:t>Афонькина</w:t>
      </w:r>
      <w:proofErr w:type="spellEnd"/>
      <w:r>
        <w:rPr>
          <w:rStyle w:val="FontStyle140"/>
          <w:sz w:val="24"/>
        </w:rPr>
        <w:t xml:space="preserve"> Е. Ю. Цветы и вазы оригами. - Санкт-11етербург, «Кристалл», 2002.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proofErr w:type="spellStart"/>
      <w:r>
        <w:rPr>
          <w:rStyle w:val="FontStyle140"/>
          <w:sz w:val="24"/>
        </w:rPr>
        <w:t>Богатеева</w:t>
      </w:r>
      <w:proofErr w:type="spellEnd"/>
      <w:r>
        <w:rPr>
          <w:rStyle w:val="FontStyle140"/>
          <w:sz w:val="24"/>
        </w:rPr>
        <w:t xml:space="preserve"> 3. А. Чудесные поделки из бумаги. - М.: Просвещение, 1992.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r>
        <w:rPr>
          <w:rStyle w:val="FontStyle140"/>
          <w:sz w:val="24"/>
        </w:rPr>
        <w:t>Богатова И. Оригами. Цветы. - М.: Мартин, 2007.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r>
        <w:rPr>
          <w:rStyle w:val="FontStyle140"/>
          <w:sz w:val="24"/>
        </w:rPr>
        <w:t>Божко Л. А. Бисер. Уроки мастерства. - М.: Мартин, 2002.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r>
        <w:rPr>
          <w:rStyle w:val="FontStyle140"/>
          <w:sz w:val="24"/>
        </w:rPr>
        <w:t>Бондарева Н. А. Рукоделие из бисера. - Ростов-на-Дону: Феникс, 2000.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Бондарева Н.И. Цветы из бисера. Ростов-на-Дону: «Феникс», 2004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r>
        <w:rPr>
          <w:rStyle w:val="FontStyle140"/>
          <w:sz w:val="24"/>
        </w:rPr>
        <w:t>Водяная Л. А., Эм Г. Э. Оригами - чудеса из бумаги. - Ростов-на-Дону: Феникс, 2004.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r>
        <w:rPr>
          <w:rStyle w:val="FontStyle140"/>
          <w:sz w:val="24"/>
        </w:rPr>
        <w:t>Гайдаенко Е. А. Нечто из ничего, или игрушки своими руками. - Ростов-на-Дону: Феникс, 2008.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proofErr w:type="spellStart"/>
      <w:r>
        <w:rPr>
          <w:rStyle w:val="FontStyle140"/>
          <w:sz w:val="24"/>
        </w:rPr>
        <w:t>Гильман</w:t>
      </w:r>
      <w:proofErr w:type="spellEnd"/>
      <w:r>
        <w:rPr>
          <w:rStyle w:val="FontStyle140"/>
          <w:sz w:val="24"/>
        </w:rPr>
        <w:t xml:space="preserve"> Р. А. Иголка и нитка в умелых руках. - М.: </w:t>
      </w:r>
      <w:proofErr w:type="spellStart"/>
      <w:r>
        <w:rPr>
          <w:rStyle w:val="FontStyle140"/>
          <w:sz w:val="24"/>
        </w:rPr>
        <w:t>Легпромбытиздат</w:t>
      </w:r>
      <w:proofErr w:type="spellEnd"/>
      <w:r>
        <w:rPr>
          <w:rStyle w:val="FontStyle140"/>
          <w:sz w:val="24"/>
        </w:rPr>
        <w:t>, 1993.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r>
        <w:rPr>
          <w:rStyle w:val="FontStyle140"/>
          <w:sz w:val="24"/>
        </w:rPr>
        <w:t>Гончар В. В. Модульное оригами. - М.: Айрис-пресс, 2008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proofErr w:type="spellStart"/>
      <w:r>
        <w:rPr>
          <w:rStyle w:val="FontStyle140"/>
          <w:sz w:val="24"/>
        </w:rPr>
        <w:t>Гусарова</w:t>
      </w:r>
      <w:proofErr w:type="spellEnd"/>
      <w:r>
        <w:rPr>
          <w:rStyle w:val="FontStyle140"/>
          <w:sz w:val="24"/>
        </w:rPr>
        <w:t xml:space="preserve"> Н. Н. Техника </w:t>
      </w:r>
      <w:proofErr w:type="spellStart"/>
      <w:r>
        <w:rPr>
          <w:rStyle w:val="FontStyle140"/>
          <w:sz w:val="24"/>
        </w:rPr>
        <w:t>изонити</w:t>
      </w:r>
      <w:proofErr w:type="spellEnd"/>
      <w:r>
        <w:rPr>
          <w:rStyle w:val="FontStyle140"/>
          <w:sz w:val="24"/>
        </w:rPr>
        <w:t xml:space="preserve"> для школьников. - СПб</w:t>
      </w:r>
      <w:proofErr w:type="gramStart"/>
      <w:r>
        <w:rPr>
          <w:rStyle w:val="FontStyle140"/>
          <w:sz w:val="24"/>
        </w:rPr>
        <w:t xml:space="preserve">.: </w:t>
      </w:r>
      <w:proofErr w:type="gramEnd"/>
      <w:r>
        <w:rPr>
          <w:rStyle w:val="FontStyle140"/>
          <w:sz w:val="24"/>
        </w:rPr>
        <w:t>Детство-Пресс, 2007.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Гусева Н.А. 365 </w:t>
      </w:r>
      <w:proofErr w:type="spellStart"/>
      <w:r>
        <w:rPr>
          <w:rFonts w:ascii="Times New Roman" w:hAnsi="Times New Roman"/>
          <w:sz w:val="24"/>
        </w:rPr>
        <w:t>фенечек</w:t>
      </w:r>
      <w:proofErr w:type="spellEnd"/>
      <w:r>
        <w:rPr>
          <w:rFonts w:ascii="Times New Roman" w:hAnsi="Times New Roman"/>
          <w:sz w:val="24"/>
        </w:rPr>
        <w:t xml:space="preserve"> из бисера. – М.: </w:t>
      </w:r>
      <w:proofErr w:type="spellStart"/>
      <w:r>
        <w:rPr>
          <w:rFonts w:ascii="Times New Roman" w:hAnsi="Times New Roman"/>
          <w:sz w:val="24"/>
        </w:rPr>
        <w:t>Рольф</w:t>
      </w:r>
      <w:proofErr w:type="spellEnd"/>
      <w:r>
        <w:rPr>
          <w:rFonts w:ascii="Times New Roman" w:hAnsi="Times New Roman"/>
          <w:sz w:val="24"/>
        </w:rPr>
        <w:t>, 2000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Исакова Э.Ю., Стародуб К.И., Ткаченко Т.Б. Сказочный мир бисера. Плетение на леске. Книга 1.- Ростов-на-Дону: «Феникс», 2004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r>
        <w:rPr>
          <w:rStyle w:val="FontStyle140"/>
          <w:sz w:val="24"/>
        </w:rPr>
        <w:t>Леонова О. Рисуем нитью. Ажурные картины. - СПб</w:t>
      </w:r>
      <w:proofErr w:type="gramStart"/>
      <w:r>
        <w:rPr>
          <w:rStyle w:val="FontStyle140"/>
          <w:sz w:val="24"/>
        </w:rPr>
        <w:t xml:space="preserve">.: </w:t>
      </w:r>
      <w:proofErr w:type="spellStart"/>
      <w:proofErr w:type="gramEnd"/>
      <w:r>
        <w:rPr>
          <w:rStyle w:val="FontStyle140"/>
          <w:sz w:val="24"/>
        </w:rPr>
        <w:t>Литеро</w:t>
      </w:r>
      <w:proofErr w:type="spellEnd"/>
      <w:r>
        <w:rPr>
          <w:rStyle w:val="FontStyle140"/>
          <w:sz w:val="24"/>
        </w:rPr>
        <w:t>, 2005.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Ликсо</w:t>
      </w:r>
      <w:proofErr w:type="spellEnd"/>
      <w:r>
        <w:rPr>
          <w:rFonts w:ascii="Times New Roman" w:hAnsi="Times New Roman"/>
          <w:sz w:val="24"/>
        </w:rPr>
        <w:t xml:space="preserve"> Н.Л. Бисер. Уроки, приёмы и схемы, а также полезные советы и поэтапные цветные иллюстрации – г. Минск: ООО «</w:t>
      </w:r>
      <w:proofErr w:type="spellStart"/>
      <w:r>
        <w:rPr>
          <w:rFonts w:ascii="Times New Roman" w:hAnsi="Times New Roman"/>
          <w:sz w:val="24"/>
        </w:rPr>
        <w:t>Харвест</w:t>
      </w:r>
      <w:proofErr w:type="spellEnd"/>
      <w:r>
        <w:rPr>
          <w:rFonts w:ascii="Times New Roman" w:hAnsi="Times New Roman"/>
          <w:sz w:val="24"/>
        </w:rPr>
        <w:t xml:space="preserve">», 2006 г.  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Ляукина</w:t>
      </w:r>
      <w:proofErr w:type="spellEnd"/>
      <w:r>
        <w:rPr>
          <w:rFonts w:ascii="Times New Roman" w:hAnsi="Times New Roman"/>
          <w:sz w:val="24"/>
        </w:rPr>
        <w:t xml:space="preserve">  М.В. Бисер. – М.: АСТ-ПРЕСС, 2000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Магина</w:t>
      </w:r>
      <w:proofErr w:type="spellEnd"/>
      <w:r>
        <w:rPr>
          <w:rFonts w:ascii="Times New Roman" w:hAnsi="Times New Roman"/>
          <w:sz w:val="24"/>
        </w:rPr>
        <w:t xml:space="preserve"> А.Р. Бижутерия из бисера – М.: АСТ; СПб</w:t>
      </w:r>
      <w:proofErr w:type="gramStart"/>
      <w:r>
        <w:rPr>
          <w:rFonts w:ascii="Times New Roman" w:hAnsi="Times New Roman"/>
          <w:sz w:val="24"/>
        </w:rPr>
        <w:t xml:space="preserve">.: </w:t>
      </w:r>
      <w:proofErr w:type="gramEnd"/>
      <w:r>
        <w:rPr>
          <w:rFonts w:ascii="Times New Roman" w:hAnsi="Times New Roman"/>
          <w:sz w:val="24"/>
        </w:rPr>
        <w:t>Сова, 2006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Студия декоративно-прикладного творчества: программы, организация работы, рекомендации/ </w:t>
      </w:r>
      <w:proofErr w:type="spellStart"/>
      <w:r>
        <w:rPr>
          <w:rFonts w:ascii="Times New Roman" w:hAnsi="Times New Roman"/>
          <w:sz w:val="24"/>
        </w:rPr>
        <w:t>авт</w:t>
      </w:r>
      <w:proofErr w:type="spellEnd"/>
      <w:r>
        <w:rPr>
          <w:rFonts w:ascii="Times New Roman" w:hAnsi="Times New Roman"/>
          <w:sz w:val="24"/>
        </w:rPr>
        <w:t xml:space="preserve">-сост. Л.В. </w:t>
      </w:r>
      <w:proofErr w:type="spellStart"/>
      <w:r>
        <w:rPr>
          <w:rFonts w:ascii="Times New Roman" w:hAnsi="Times New Roman"/>
          <w:sz w:val="24"/>
        </w:rPr>
        <w:t>Горнова</w:t>
      </w:r>
      <w:proofErr w:type="spellEnd"/>
      <w:r>
        <w:rPr>
          <w:rFonts w:ascii="Times New Roman" w:hAnsi="Times New Roman"/>
          <w:sz w:val="24"/>
        </w:rPr>
        <w:t xml:space="preserve"> и др. – Волгоград: учитель, 2008. – 250 с.</w:t>
      </w:r>
    </w:p>
    <w:p w:rsidR="00732024" w:rsidRDefault="0068151F">
      <w:pPr>
        <w:pStyle w:val="Style5"/>
        <w:widowControl/>
        <w:tabs>
          <w:tab w:val="left" w:pos="250"/>
        </w:tabs>
        <w:spacing w:line="240" w:lineRule="auto"/>
        <w:ind w:firstLine="0"/>
      </w:pPr>
      <w:proofErr w:type="spellStart"/>
      <w:r>
        <w:rPr>
          <w:rStyle w:val="FontStyle140"/>
          <w:sz w:val="24"/>
        </w:rPr>
        <w:t>Маллер</w:t>
      </w:r>
      <w:proofErr w:type="spellEnd"/>
      <w:r>
        <w:rPr>
          <w:rStyle w:val="FontStyle140"/>
          <w:sz w:val="24"/>
        </w:rPr>
        <w:t xml:space="preserve"> А. Р. Социально-трудовая адаптация глубоко умственно отсталых детей. </w:t>
      </w:r>
      <w:proofErr w:type="spellStart"/>
      <w:r>
        <w:rPr>
          <w:rStyle w:val="FontStyle140"/>
          <w:sz w:val="24"/>
        </w:rPr>
        <w:t>М.:Просвещение</w:t>
      </w:r>
      <w:proofErr w:type="spellEnd"/>
      <w:r>
        <w:rPr>
          <w:rStyle w:val="FontStyle140"/>
          <w:sz w:val="24"/>
        </w:rPr>
        <w:t>, 1990.</w:t>
      </w:r>
    </w:p>
    <w:p w:rsidR="00732024" w:rsidRDefault="0068151F">
      <w:pPr>
        <w:pStyle w:val="Style3"/>
        <w:widowControl/>
        <w:spacing w:line="240" w:lineRule="auto"/>
      </w:pPr>
      <w:proofErr w:type="spellStart"/>
      <w:r>
        <w:rPr>
          <w:rStyle w:val="FontStyle140"/>
          <w:sz w:val="24"/>
        </w:rPr>
        <w:t>Маллер</w:t>
      </w:r>
      <w:proofErr w:type="spellEnd"/>
      <w:r>
        <w:rPr>
          <w:rStyle w:val="FontStyle140"/>
          <w:sz w:val="24"/>
        </w:rPr>
        <w:t xml:space="preserve"> А. Р. Ребёнок с ограниченными возможностями: Книга для родителей. - М.: Педагогика - Пресс, 1996</w:t>
      </w:r>
    </w:p>
    <w:p w:rsidR="00732024" w:rsidRDefault="0068151F">
      <w:pPr>
        <w:pStyle w:val="Style3"/>
        <w:widowControl/>
        <w:spacing w:line="240" w:lineRule="auto"/>
      </w:pPr>
      <w:proofErr w:type="spellStart"/>
      <w:r>
        <w:rPr>
          <w:rStyle w:val="FontStyle140"/>
          <w:sz w:val="24"/>
        </w:rPr>
        <w:t>Маллер</w:t>
      </w:r>
      <w:proofErr w:type="spellEnd"/>
      <w:r>
        <w:rPr>
          <w:rStyle w:val="FontStyle140"/>
          <w:sz w:val="24"/>
        </w:rPr>
        <w:t xml:space="preserve"> А. Р. Социальное воспитание и обучение детей с отклонениями  в развитии: Практическое пособие. - М.: АРКТИ, 2005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Студия декоративно-прикладного творчества: программы, организация работы, рекомендации/ </w:t>
      </w:r>
      <w:proofErr w:type="spellStart"/>
      <w:r>
        <w:rPr>
          <w:rFonts w:ascii="Times New Roman" w:hAnsi="Times New Roman"/>
          <w:sz w:val="24"/>
        </w:rPr>
        <w:t>авт</w:t>
      </w:r>
      <w:proofErr w:type="spellEnd"/>
      <w:r>
        <w:rPr>
          <w:rFonts w:ascii="Times New Roman" w:hAnsi="Times New Roman"/>
          <w:sz w:val="24"/>
        </w:rPr>
        <w:t xml:space="preserve">-сост. Л.В. </w:t>
      </w:r>
      <w:proofErr w:type="spellStart"/>
      <w:r>
        <w:rPr>
          <w:rFonts w:ascii="Times New Roman" w:hAnsi="Times New Roman"/>
          <w:sz w:val="24"/>
        </w:rPr>
        <w:t>Горнова</w:t>
      </w:r>
      <w:proofErr w:type="spellEnd"/>
      <w:r>
        <w:rPr>
          <w:rFonts w:ascii="Times New Roman" w:hAnsi="Times New Roman"/>
          <w:sz w:val="24"/>
        </w:rPr>
        <w:t xml:space="preserve"> и др. – Волгоград: учитель, 2008. – 250 с.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программа по предмету «Ремесло» для учащихся с умеренной степенью умственной отсталости / авторы-составители: И.А. Анисимова, В.И. </w:t>
      </w:r>
      <w:proofErr w:type="spellStart"/>
      <w:r>
        <w:rPr>
          <w:rFonts w:ascii="Times New Roman" w:hAnsi="Times New Roman"/>
          <w:sz w:val="24"/>
        </w:rPr>
        <w:t>Дианова</w:t>
      </w:r>
      <w:proofErr w:type="spellEnd"/>
      <w:r>
        <w:rPr>
          <w:rFonts w:ascii="Times New Roman" w:hAnsi="Times New Roman"/>
          <w:sz w:val="24"/>
        </w:rPr>
        <w:t>, И.А. Дурова, М.В. Лазарева. – Красноярск: ККИПК, 2011 г.</w:t>
      </w:r>
    </w:p>
    <w:p w:rsidR="00732024" w:rsidRDefault="0068151F">
      <w:pPr>
        <w:pStyle w:val="Style3"/>
        <w:widowControl/>
        <w:spacing w:line="240" w:lineRule="auto"/>
      </w:pPr>
      <w:r>
        <w:rPr>
          <w:rStyle w:val="FontStyle140"/>
          <w:sz w:val="24"/>
        </w:rPr>
        <w:t xml:space="preserve">Шипицына Л. М., Иванов Е. С, </w:t>
      </w:r>
      <w:proofErr w:type="spellStart"/>
      <w:r>
        <w:rPr>
          <w:rStyle w:val="FontStyle140"/>
          <w:sz w:val="24"/>
        </w:rPr>
        <w:t>Асикритов</w:t>
      </w:r>
      <w:proofErr w:type="spellEnd"/>
      <w:r>
        <w:rPr>
          <w:rStyle w:val="FontStyle140"/>
          <w:sz w:val="24"/>
        </w:rPr>
        <w:t xml:space="preserve"> В. Н. Социально-трудовая реабилитация и адаптация детей с глубокими нарушениями интеллекта: Методическое пособие. - СПб</w:t>
      </w:r>
      <w:proofErr w:type="gramStart"/>
      <w:r>
        <w:rPr>
          <w:rStyle w:val="FontStyle140"/>
          <w:sz w:val="24"/>
        </w:rPr>
        <w:t xml:space="preserve">.: </w:t>
      </w:r>
      <w:proofErr w:type="gramEnd"/>
      <w:r>
        <w:rPr>
          <w:rStyle w:val="FontStyle140"/>
          <w:sz w:val="24"/>
        </w:rPr>
        <w:t>Образование,1996.</w:t>
      </w:r>
    </w:p>
    <w:p w:rsidR="00732024" w:rsidRDefault="0073202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32024" w:rsidRDefault="0068151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Материально – техническое обеспечение</w:t>
      </w:r>
    </w:p>
    <w:p w:rsidR="00732024" w:rsidRDefault="0068151F">
      <w:pPr>
        <w:pStyle w:val="ab"/>
        <w:numPr>
          <w:ilvl w:val="0"/>
          <w:numId w:val="2"/>
        </w:numPr>
        <w:jc w:val="both"/>
        <w:rPr>
          <w:sz w:val="24"/>
          <w:highlight w:val="white"/>
        </w:rPr>
      </w:pPr>
      <w:r>
        <w:rPr>
          <w:sz w:val="24"/>
        </w:rPr>
        <w:t>Библиотечный фонд (книгопечатная продукция): учебно – методические комплекты по трудовому обучению; учебно – наглядные пособия; методические пособия.</w:t>
      </w:r>
    </w:p>
    <w:p w:rsidR="00732024" w:rsidRDefault="0068151F">
      <w:pPr>
        <w:pStyle w:val="ab"/>
        <w:numPr>
          <w:ilvl w:val="0"/>
          <w:numId w:val="2"/>
        </w:numPr>
        <w:jc w:val="both"/>
        <w:rPr>
          <w:sz w:val="24"/>
          <w:highlight w:val="white"/>
        </w:rPr>
      </w:pPr>
      <w:r>
        <w:rPr>
          <w:sz w:val="24"/>
        </w:rPr>
        <w:t xml:space="preserve">Печатные пособия: </w:t>
      </w:r>
      <w:r>
        <w:rPr>
          <w:sz w:val="24"/>
          <w:highlight w:val="white"/>
        </w:rPr>
        <w:t>дидактический раздаточный материал.</w:t>
      </w:r>
    </w:p>
    <w:p w:rsidR="00732024" w:rsidRDefault="0068151F">
      <w:pPr>
        <w:pStyle w:val="ab"/>
        <w:numPr>
          <w:ilvl w:val="0"/>
          <w:numId w:val="2"/>
        </w:numPr>
        <w:jc w:val="both"/>
        <w:rPr>
          <w:sz w:val="24"/>
          <w:highlight w:val="white"/>
        </w:rPr>
      </w:pPr>
      <w:r>
        <w:rPr>
          <w:sz w:val="24"/>
          <w:highlight w:val="white"/>
        </w:rPr>
        <w:t>Технические средства обучения: компьютер, сканер, принтер струйный цветной.</w:t>
      </w:r>
    </w:p>
    <w:p w:rsidR="00732024" w:rsidRDefault="0068151F">
      <w:pPr>
        <w:pStyle w:val="ab"/>
        <w:numPr>
          <w:ilvl w:val="0"/>
          <w:numId w:val="2"/>
        </w:numPr>
        <w:jc w:val="both"/>
        <w:rPr>
          <w:sz w:val="24"/>
          <w:highlight w:val="white"/>
        </w:rPr>
      </w:pPr>
      <w:r>
        <w:rPr>
          <w:sz w:val="24"/>
          <w:highlight w:val="white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:rsidR="00732024" w:rsidRDefault="0068151F">
      <w:pPr>
        <w:pStyle w:val="ab"/>
        <w:numPr>
          <w:ilvl w:val="0"/>
          <w:numId w:val="2"/>
        </w:numPr>
        <w:jc w:val="both"/>
        <w:rPr>
          <w:sz w:val="24"/>
          <w:highlight w:val="white"/>
        </w:rPr>
      </w:pPr>
      <w:proofErr w:type="gramStart"/>
      <w:r>
        <w:rPr>
          <w:sz w:val="24"/>
          <w:highlight w:val="white"/>
        </w:rPr>
        <w:t>Учебно – практическое оборудование: бумага белая и цветная, картон белый, цветной,  фломастеры, восковые мелки, пластилин, клей, ножницы.</w:t>
      </w:r>
      <w:proofErr w:type="gramEnd"/>
    </w:p>
    <w:p w:rsidR="00732024" w:rsidRDefault="00732024">
      <w:pPr>
        <w:pStyle w:val="ab"/>
        <w:jc w:val="both"/>
        <w:rPr>
          <w:sz w:val="24"/>
          <w:highlight w:val="white"/>
        </w:rPr>
      </w:pPr>
    </w:p>
    <w:p w:rsidR="00732024" w:rsidRDefault="00732024">
      <w:pPr>
        <w:spacing w:after="0" w:line="240" w:lineRule="auto"/>
        <w:rPr>
          <w:rFonts w:ascii="Times New Roman" w:hAnsi="Times New Roman"/>
          <w:sz w:val="24"/>
        </w:rPr>
      </w:pPr>
    </w:p>
    <w:p w:rsidR="00732024" w:rsidRDefault="006815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1" w:name="_Hlk48923875"/>
      <w:r>
        <w:rPr>
          <w:rFonts w:ascii="Times New Roman" w:hAnsi="Times New Roman"/>
          <w:b/>
          <w:sz w:val="24"/>
        </w:rPr>
        <w:t>Основное содержание учебного предмета</w:t>
      </w:r>
      <w:bookmarkEnd w:id="1"/>
      <w:r>
        <w:rPr>
          <w:rFonts w:ascii="Times New Roman" w:hAnsi="Times New Roman"/>
          <w:b/>
          <w:sz w:val="24"/>
        </w:rPr>
        <w:t xml:space="preserve"> 5 класс (136ч.)</w:t>
      </w:r>
    </w:p>
    <w:p w:rsidR="00732024" w:rsidRDefault="0073202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32024" w:rsidRDefault="0068151F">
      <w:pPr>
        <w:pStyle w:val="Style6"/>
        <w:widowControl/>
        <w:spacing w:line="240" w:lineRule="auto"/>
        <w:ind w:firstLine="709"/>
      </w:pPr>
      <w:r>
        <w:rPr>
          <w:rStyle w:val="FontStyle320"/>
          <w:sz w:val="24"/>
        </w:rPr>
        <w:t xml:space="preserve">Вводное занятие  </w:t>
      </w:r>
    </w:p>
    <w:p w:rsidR="00732024" w:rsidRDefault="0068151F">
      <w:pPr>
        <w:pStyle w:val="Style6"/>
        <w:widowControl/>
        <w:spacing w:line="240" w:lineRule="auto"/>
        <w:ind w:firstLine="709"/>
      </w:pPr>
      <w:r>
        <w:rPr>
          <w:rStyle w:val="FontStyle230"/>
          <w:sz w:val="24"/>
        </w:rPr>
        <w:t xml:space="preserve">Ознакомление учащегося с особенностями предмета. Требования к поведению учащихся во время занятий. Соблюдение порядка на рабочем месте и правил техники безопасности. </w:t>
      </w:r>
    </w:p>
    <w:p w:rsidR="00732024" w:rsidRDefault="0068151F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бумагой и картоном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FontStyle230"/>
          <w:sz w:val="24"/>
          <w:u w:val="single"/>
        </w:rPr>
        <w:t>Теоретические сведения.</w:t>
      </w:r>
      <w:r>
        <w:rPr>
          <w:rStyle w:val="FontStyle230"/>
          <w:sz w:val="24"/>
        </w:rPr>
        <w:t xml:space="preserve"> Простейшее понятие «оригами». </w:t>
      </w:r>
      <w:r>
        <w:rPr>
          <w:rStyle w:val="FontStyle240"/>
          <w:sz w:val="24"/>
        </w:rPr>
        <w:t xml:space="preserve">Понятие «геометрическая фигура» (квадрат, треугольник, прямоугольник). Техника безопасности при работе с бумагой и ножницами. </w:t>
      </w:r>
      <w:r>
        <w:rPr>
          <w:rFonts w:ascii="Times New Roman" w:hAnsi="Times New Roman"/>
          <w:sz w:val="24"/>
        </w:rPr>
        <w:t>Техника папье-маше, материалы для изготовления изделий данным способом. Знакомство с изделиями из папье-маше. Повторение и закрепление: свойств бумаги, качества различных видов бумаги. Предметная аппликация: составление и наклеивание изображений животных, растений, транспорта и др. из геометрических фигур.</w:t>
      </w:r>
    </w:p>
    <w:p w:rsidR="00732024" w:rsidRDefault="0068151F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FontStyle230"/>
          <w:sz w:val="24"/>
          <w:u w:val="single"/>
        </w:rPr>
        <w:t>Практическая работа</w:t>
      </w:r>
      <w:r>
        <w:rPr>
          <w:rStyle w:val="FontStyle230"/>
          <w:sz w:val="24"/>
        </w:rPr>
        <w:t>. Приемы складывания бумаги (пополам, вчетверо, наискосок, гар</w:t>
      </w:r>
      <w:r>
        <w:rPr>
          <w:rStyle w:val="FontStyle240"/>
          <w:sz w:val="24"/>
        </w:rPr>
        <w:t>мошкой). Точное соединение углов, сторон. Изготовление закладки по образцу. Вырезание фигур по контуру. Изготовление аппликаций по образцу. Симметричное вырезание из листа бумаги, сложенного пополам, фигур, изображений овощей, фруктов, листьев.</w:t>
      </w:r>
      <w:r>
        <w:rPr>
          <w:rStyle w:val="FontStyle250"/>
          <w:sz w:val="24"/>
        </w:rPr>
        <w:t xml:space="preserve"> </w:t>
      </w:r>
      <w:r>
        <w:rPr>
          <w:rStyle w:val="FontStyle240"/>
          <w:sz w:val="24"/>
        </w:rPr>
        <w:t xml:space="preserve">Сборка форм в простую композицию. Изготовление настольных игрушек по образцу. Изготовление елочных гирлянд. Изготовление карнавальных масок. Изготовление поздравительных открыток. </w:t>
      </w:r>
      <w:r>
        <w:rPr>
          <w:rFonts w:ascii="Times New Roman" w:hAnsi="Times New Roman"/>
          <w:sz w:val="24"/>
        </w:rPr>
        <w:t xml:space="preserve">Составление и наклеивание изображения, состоящего из 4-6 элементов готовых или вырезанных самостоятельно. Упражнения в вырезывании геометрических фигур (квадрат, треугольник) по контуру. Упражнения в </w:t>
      </w:r>
      <w:proofErr w:type="spellStart"/>
      <w:r>
        <w:rPr>
          <w:rFonts w:ascii="Times New Roman" w:hAnsi="Times New Roman"/>
          <w:sz w:val="24"/>
        </w:rPr>
        <w:t>скруглении</w:t>
      </w:r>
      <w:proofErr w:type="spellEnd"/>
      <w:r>
        <w:rPr>
          <w:rFonts w:ascii="Times New Roman" w:hAnsi="Times New Roman"/>
          <w:sz w:val="24"/>
        </w:rPr>
        <w:t xml:space="preserve"> углов квадрата для получения округлой формы. Симметричное вырезывание из бумаги, сложенной пополам. Составление и наклеивание сюжетного изображения из самостоятельно вырезанных геометрических фигур (квадрат, треугольник, круг), дополнение изображения предложенными элементами. Изготовление игрушек: гирлянды, бусы, фонарики. Изготовление изделий способом папье-маше, не требующих дальнейшего склеивания (блюдце, тарелочка). Обрывание и вырезывание по контуру несложных форм (овощи, фрукты). Вырезывание симметричных фигур из бумаги, сложенной «гармошкой», использование их для выполнения сюжетных и декоративных аппликаций. Выполнение сюжетно-тематических аппликаций (коллективная и индивидуальная формы работы). Составление и наклеивание несложных геометрических и растительных орнаментов в круге, квадрате, овале. Изготовление объемных аппликаций из двух симметричных, склеенных между собой деталей. Изготовление сувениров, открыток к праздникам, коллективных тематических панно с целью закрепления имеющихся умений и навыков.</w:t>
      </w:r>
    </w:p>
    <w:p w:rsidR="00732024" w:rsidRDefault="00732024">
      <w:pPr>
        <w:pStyle w:val="Standard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32024" w:rsidRDefault="0068151F">
      <w:pPr>
        <w:pStyle w:val="Standard"/>
        <w:spacing w:after="0" w:line="240" w:lineRule="auto"/>
        <w:ind w:firstLine="709"/>
        <w:jc w:val="both"/>
        <w:outlineLvl w:val="2"/>
        <w:rPr>
          <w:rStyle w:val="FontStyle240"/>
          <w:b/>
          <w:sz w:val="24"/>
        </w:rPr>
      </w:pPr>
      <w:r>
        <w:rPr>
          <w:rStyle w:val="FontStyle240"/>
          <w:b/>
          <w:sz w:val="24"/>
        </w:rPr>
        <w:t>Работа с соленым тестом</w:t>
      </w:r>
    </w:p>
    <w:p w:rsidR="00732024" w:rsidRDefault="0068151F">
      <w:pPr>
        <w:pStyle w:val="Standard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Style w:val="FontStyle240"/>
          <w:sz w:val="24"/>
          <w:u w:val="single"/>
        </w:rPr>
        <w:t>Теоретические сведения.</w:t>
      </w:r>
      <w:r>
        <w:rPr>
          <w:rStyle w:val="FontStyle240"/>
          <w:sz w:val="24"/>
        </w:rPr>
        <w:t xml:space="preserve"> </w:t>
      </w:r>
      <w:r>
        <w:rPr>
          <w:rFonts w:ascii="Times New Roman" w:hAnsi="Times New Roman"/>
          <w:sz w:val="24"/>
        </w:rPr>
        <w:t>Соленое тесто, его свойства, подготовка к работе. Правила работы с соленым тестом. Организация рабочего места при выполнении работ с пластичными материалами. Инструмент для работы: стека.</w:t>
      </w:r>
    </w:p>
    <w:p w:rsidR="00732024" w:rsidRDefault="0068151F">
      <w:pPr>
        <w:pStyle w:val="Standard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Style w:val="FontStyle240"/>
          <w:sz w:val="24"/>
          <w:u w:val="single"/>
        </w:rPr>
        <w:t xml:space="preserve">Практическая работа. </w:t>
      </w:r>
      <w:r>
        <w:rPr>
          <w:rStyle w:val="FontStyle240"/>
          <w:sz w:val="24"/>
        </w:rPr>
        <w:t>Раскатывание пластилина прямыми движениями между ладонями и на дощечке. Скатывание шарообразной формы круговыми движениями в ладонях. Вдавливание на поверхности шара. Расплющивание шара на дощечке и между ладонями. Скатывание кругообразными движениями шара и раскатывание в ладонях до овальной формы. Размазывание пластилина. Соединение деталей, закрепление деталей, готовой поделки на подставке. Прием оттягивания. Прием вдавливания. Деление пластилина на части способом разрывания и с помощью стеки. Рациональное использование случайных материалов (ветки, бумага, картон и т.д.).</w:t>
      </w:r>
      <w:r>
        <w:rPr>
          <w:rFonts w:ascii="Times New Roman" w:hAnsi="Times New Roman"/>
          <w:sz w:val="24"/>
        </w:rPr>
        <w:t xml:space="preserve"> Лепка по образцу и по заданию (с дальнейшим сравнением с образцом) знакомых предметов с использованием усвоенных приемов работы. </w:t>
      </w:r>
      <w:proofErr w:type="spellStart"/>
      <w:r>
        <w:rPr>
          <w:rFonts w:ascii="Times New Roman" w:hAnsi="Times New Roman"/>
          <w:sz w:val="24"/>
        </w:rPr>
        <w:t>Отщипывание</w:t>
      </w:r>
      <w:proofErr w:type="spellEnd"/>
      <w:r>
        <w:rPr>
          <w:rFonts w:ascii="Times New Roman" w:hAnsi="Times New Roman"/>
          <w:sz w:val="24"/>
        </w:rPr>
        <w:t xml:space="preserve"> пальцами кусочков и скатывание мелких шариков (используются как части поделок, детали для их украшения и самостоятельные изделия: ягодки, бусинки). Лепка с использованием приема </w:t>
      </w:r>
      <w:proofErr w:type="spellStart"/>
      <w:r>
        <w:rPr>
          <w:rFonts w:ascii="Times New Roman" w:hAnsi="Times New Roman"/>
          <w:sz w:val="24"/>
        </w:rPr>
        <w:t>защипывания</w:t>
      </w:r>
      <w:proofErr w:type="spellEnd"/>
      <w:r>
        <w:rPr>
          <w:rFonts w:ascii="Times New Roman" w:hAnsi="Times New Roman"/>
          <w:sz w:val="24"/>
        </w:rPr>
        <w:t xml:space="preserve"> краев формы кончиками пальцев. Лепка стилизованных фигур животных и птиц. Лепка цифр и букв. Изготовление поделок способом </w:t>
      </w:r>
      <w:proofErr w:type="spellStart"/>
      <w:r>
        <w:rPr>
          <w:rFonts w:ascii="Times New Roman" w:hAnsi="Times New Roman"/>
          <w:sz w:val="24"/>
        </w:rPr>
        <w:t>налепа</w:t>
      </w:r>
      <w:proofErr w:type="spellEnd"/>
      <w:r>
        <w:rPr>
          <w:rFonts w:ascii="Times New Roman" w:hAnsi="Times New Roman"/>
          <w:sz w:val="24"/>
        </w:rPr>
        <w:t xml:space="preserve"> (элементы барельефной лепки): изображения с использованием доступных приемов (ягоды на веточке, цветок, бабочка, снежинка и др.). Сюжетная лепка по мотивам сказок и литературных произведений. Создание коллективных композиций.</w:t>
      </w:r>
    </w:p>
    <w:p w:rsidR="00732024" w:rsidRDefault="00732024">
      <w:pPr>
        <w:pStyle w:val="Standard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4"/>
        </w:rPr>
      </w:pPr>
    </w:p>
    <w:p w:rsidR="00732024" w:rsidRDefault="0068151F">
      <w:pPr>
        <w:pStyle w:val="Standard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Работа с текстильными материалами</w:t>
      </w:r>
    </w:p>
    <w:p w:rsidR="00732024" w:rsidRDefault="0068151F">
      <w:pPr>
        <w:pStyle w:val="12"/>
        <w:spacing w:after="0" w:line="240" w:lineRule="auto"/>
        <w:ind w:left="0" w:firstLine="0"/>
        <w:jc w:val="both"/>
        <w:rPr>
          <w:sz w:val="24"/>
        </w:rPr>
      </w:pPr>
      <w:r>
        <w:rPr>
          <w:rStyle w:val="FontStyle230"/>
          <w:sz w:val="24"/>
          <w:u w:val="single"/>
        </w:rPr>
        <w:t>Теоретические сведения.</w:t>
      </w:r>
      <w:r>
        <w:rPr>
          <w:rStyle w:val="FontStyle230"/>
          <w:sz w:val="24"/>
        </w:rPr>
        <w:t xml:space="preserve"> </w:t>
      </w:r>
      <w:r>
        <w:rPr>
          <w:sz w:val="24"/>
        </w:rPr>
        <w:t>Применение и назначение ниток, тесьмы, шпагата, тонкой веревки, сутажа. Свойства ниток: цвет, толщина; разрываются, разрезаются, скручиваются, сплетаются (повторение). Ткань. Свойства. Назначение. Простейшие сведения о получении и назначении ткани. Лицевая и изнаночная сторона ткани. Рабочие инструменты: игла, наперсток. Инструменты. Организация рабочего места. Соблюдение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требований. Правила безопасной работы. </w:t>
      </w:r>
    </w:p>
    <w:p w:rsidR="00732024" w:rsidRDefault="0068151F">
      <w:pPr>
        <w:pStyle w:val="Standard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  <w:u w:val="single"/>
        </w:rPr>
        <w:t>Практическая работа.</w:t>
      </w:r>
      <w:r>
        <w:rPr>
          <w:rFonts w:ascii="Times New Roman" w:hAnsi="Times New Roman"/>
          <w:sz w:val="24"/>
          <w:highlight w:val="white"/>
        </w:rPr>
        <w:t> </w:t>
      </w:r>
      <w:proofErr w:type="gramStart"/>
      <w:r>
        <w:rPr>
          <w:rFonts w:ascii="Times New Roman" w:hAnsi="Times New Roman"/>
          <w:sz w:val="24"/>
        </w:rPr>
        <w:t>Намотка ниток на картон, связывание, перевязывание, разрезание, скручивание, плетение, витье шнурка.</w:t>
      </w:r>
      <w:proofErr w:type="gramEnd"/>
      <w:r>
        <w:rPr>
          <w:rFonts w:ascii="Times New Roman" w:hAnsi="Times New Roman"/>
          <w:sz w:val="24"/>
        </w:rPr>
        <w:t xml:space="preserve"> Завязывание узелка на конце нити. Оформление изделий. Изучение свой</w:t>
      </w:r>
      <w:proofErr w:type="gramStart"/>
      <w:r>
        <w:rPr>
          <w:rFonts w:ascii="Times New Roman" w:hAnsi="Times New Roman"/>
          <w:sz w:val="24"/>
        </w:rPr>
        <w:t>ств тк</w:t>
      </w:r>
      <w:proofErr w:type="gramEnd"/>
      <w:r>
        <w:rPr>
          <w:rFonts w:ascii="Times New Roman" w:hAnsi="Times New Roman"/>
          <w:sz w:val="24"/>
        </w:rPr>
        <w:t>ани. Сравнение свой</w:t>
      </w:r>
      <w:proofErr w:type="gramStart"/>
      <w:r>
        <w:rPr>
          <w:rFonts w:ascii="Times New Roman" w:hAnsi="Times New Roman"/>
          <w:sz w:val="24"/>
        </w:rPr>
        <w:t>ств тк</w:t>
      </w:r>
      <w:proofErr w:type="gramEnd"/>
      <w:r>
        <w:rPr>
          <w:rFonts w:ascii="Times New Roman" w:hAnsi="Times New Roman"/>
          <w:sz w:val="24"/>
        </w:rPr>
        <w:t xml:space="preserve">ани и бумаги. Нанесение контурных линий на ткань с помощью трафарета, наклеивание деталей на основу. Выдергивание нитей из ткани (по заданным размерам). Раскрой салфетки по выдернутым нитям. Образование бахромы. Освоение шва «вперед иголка», «двойной шов» в 2 приема. По проколам на картоне. Закрашивание контура. Вышивание по </w:t>
      </w:r>
      <w:proofErr w:type="gramStart"/>
      <w:r>
        <w:rPr>
          <w:rFonts w:ascii="Times New Roman" w:hAnsi="Times New Roman"/>
          <w:sz w:val="24"/>
        </w:rPr>
        <w:t>рисунку</w:t>
      </w:r>
      <w:proofErr w:type="gramEnd"/>
      <w:r>
        <w:rPr>
          <w:rFonts w:ascii="Times New Roman" w:hAnsi="Times New Roman"/>
          <w:sz w:val="24"/>
        </w:rPr>
        <w:t xml:space="preserve"> составленному учителем, самостоятельным прокалыванием и последующим раскрашиванием. </w:t>
      </w:r>
      <w:r>
        <w:rPr>
          <w:rStyle w:val="aa"/>
          <w:b w:val="0"/>
          <w:sz w:val="24"/>
          <w:highlight w:val="none"/>
        </w:rPr>
        <w:t>Вышивка на бумаге. Плоские 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объемные елочные украшения (снежинки, гирлянды, фонарику</w:t>
      </w:r>
      <w:r>
        <w:rPr>
          <w:rStyle w:val="aa"/>
          <w:sz w:val="24"/>
          <w:highlight w:val="none"/>
        </w:rPr>
        <w:t xml:space="preserve"> </w:t>
      </w:r>
      <w:r>
        <w:rPr>
          <w:rStyle w:val="aa"/>
          <w:b w:val="0"/>
          <w:sz w:val="24"/>
          <w:highlight w:val="none"/>
        </w:rPr>
        <w:t>фигурки</w:t>
      </w:r>
      <w:r>
        <w:rPr>
          <w:rFonts w:ascii="Times New Roman" w:hAnsi="Times New Roman"/>
          <w:sz w:val="24"/>
        </w:rPr>
        <w:t xml:space="preserve"> животных). Элементы карнавальных костюмов из цветной бумаги (колпак, воротник, маска). Отделк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аппликация. Закладка из плотной бумаги </w:t>
      </w:r>
      <w:proofErr w:type="spellStart"/>
      <w:r>
        <w:rPr>
          <w:rFonts w:ascii="Times New Roman" w:hAnsi="Times New Roman"/>
          <w:sz w:val="24"/>
        </w:rPr>
        <w:t>однодетальная</w:t>
      </w:r>
      <w:proofErr w:type="spellEnd"/>
      <w:r>
        <w:rPr>
          <w:rFonts w:ascii="Times New Roman" w:hAnsi="Times New Roman"/>
          <w:sz w:val="24"/>
        </w:rPr>
        <w:t>, сложенная в два слоя. Сгиб и срезы обработаны строчкой косых стежков («через край»). Отделка-аппликация. Футляр для очков из плотной ткани, состоящий из двух деталей. Срезы обработаны строчкой косых стежков. Оформление - аппликация из ткани.</w:t>
      </w:r>
    </w:p>
    <w:p w:rsidR="00732024" w:rsidRDefault="0073202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highlight w:val="white"/>
        </w:rPr>
      </w:pPr>
    </w:p>
    <w:p w:rsidR="00732024" w:rsidRDefault="0068151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Работа с металлическим  и LEGO конструктором</w:t>
      </w:r>
    </w:p>
    <w:p w:rsidR="00732024" w:rsidRDefault="0068151F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Style w:val="FontStyle230"/>
          <w:sz w:val="24"/>
          <w:u w:val="single"/>
        </w:rPr>
        <w:t>Теоретические сведения.</w:t>
      </w:r>
      <w:r>
        <w:rPr>
          <w:rStyle w:val="FontStyle230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Общее представление о процессе создания машин. Начальные основы конструирования из наборов готовых деталей. Элементы простейших машин, механизмов, сборочных единиц, деталей. Простейшие конструктивные элементы детали (выступ, выем, отверстие), их назначение. Первоначальные понятия о машинах и механизмах. Различие между ними. Основные элементы механизмов и их взаимодействие. Различные способы соединения деталей. Разъемные и неразъемные соединения.</w:t>
      </w:r>
    </w:p>
    <w:p w:rsidR="00732024" w:rsidRDefault="0068151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  <w:u w:val="single"/>
        </w:rPr>
        <w:t>Практическая работа.</w:t>
      </w:r>
      <w:r>
        <w:rPr>
          <w:rFonts w:ascii="Times New Roman" w:hAnsi="Times New Roman"/>
          <w:sz w:val="24"/>
          <w:highlight w:val="white"/>
        </w:rPr>
        <w:t> Изготовление изделий из наборов готовых деталей на свободную тему (с целью ознакомления с умениями и навыками учащихся). Изготовление простейших макетов и моделей технических объектов из наборов готовых деталей (по образцам) с попыткой самостоятельного планирования предстоящих действий. Правила и приемы монтажа изделий из наборов конструктора. Сборка моделей машин, механизмов и других технических устройств и сооружений из наборов готовых деталей (по собственному замыслу) с попыткой самостоятельного планирования предстоящих действий. Дополнение моделей, собранных из готовых деталей, самодельными элементами (например, картонным кузовом).</w:t>
      </w:r>
    </w:p>
    <w:p w:rsidR="00732024" w:rsidRDefault="00732024">
      <w:pPr>
        <w:pStyle w:val="Standard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4"/>
        </w:rPr>
      </w:pPr>
    </w:p>
    <w:p w:rsidR="00732024" w:rsidRDefault="0068151F">
      <w:pPr>
        <w:pStyle w:val="Standard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Мелкий ремонт одежды</w:t>
      </w:r>
    </w:p>
    <w:p w:rsidR="00732024" w:rsidRDefault="0068151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FontStyle230"/>
          <w:sz w:val="24"/>
          <w:u w:val="single"/>
        </w:rPr>
        <w:t>Теоретические сведения.</w:t>
      </w:r>
      <w:r>
        <w:rPr>
          <w:rStyle w:val="FontStyle230"/>
          <w:sz w:val="24"/>
        </w:rPr>
        <w:t xml:space="preserve"> </w:t>
      </w:r>
      <w:r>
        <w:rPr>
          <w:rFonts w:ascii="Times New Roman" w:hAnsi="Times New Roman"/>
          <w:sz w:val="24"/>
        </w:rPr>
        <w:t>Одежда для людей, виды, назначение. Ремонт одежды, назначение. Виды стежков. Соблюдение санитарно-гигиенических требований. Правила безопасной работы. Пришивание пуговиц. Ремонт белья и одежды по разошедшемуся шву. Виды пуговиц. Способы пришивания в зависимости от вида пуговиц. Швы, применяемые для ремонта белья и одежды по распоровшемуся шву. Техника безопасности при работе с утюгом. Выбор способа работы в зависимости от особенностей объекта. Ориентировка по образцу и технологической карте. Подбор пуговиц и ниток по цвету. Владение терминологией ВТО и ручных работ.</w:t>
      </w:r>
    </w:p>
    <w:p w:rsidR="00732024" w:rsidRDefault="0068151F">
      <w:pPr>
        <w:pStyle w:val="12"/>
        <w:spacing w:after="0" w:line="240" w:lineRule="auto"/>
        <w:ind w:left="0" w:firstLine="0"/>
        <w:jc w:val="both"/>
        <w:rPr>
          <w:sz w:val="24"/>
        </w:rPr>
      </w:pPr>
      <w:r>
        <w:rPr>
          <w:rStyle w:val="aa"/>
          <w:b w:val="0"/>
          <w:sz w:val="24"/>
          <w:highlight w:val="none"/>
          <w:u w:val="single"/>
        </w:rPr>
        <w:t>Практическая работа.</w:t>
      </w:r>
      <w:r>
        <w:rPr>
          <w:sz w:val="24"/>
        </w:rPr>
        <w:t xml:space="preserve"> Подбор ниток в зависимости от цвета пуговиц и ткани. Пришивание пуговиц па ножке. Пришивание пуговицы с двумя проколами на плотную ткань. Пришивание пуговицы на ткань с 2; 4-мя проколами. Пришивание одного лоскута ткани к другому швом «вперёд иголка». Складывание ткани по распоровшемуся шву. Стачивание распоровшегося шва ручным стачным швом. </w:t>
      </w:r>
    </w:p>
    <w:p w:rsidR="00732024" w:rsidRDefault="0073202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</w:p>
    <w:p w:rsidR="00732024" w:rsidRDefault="006815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 5 класс (4 ч. в неделю)</w:t>
      </w:r>
    </w:p>
    <w:p w:rsidR="00732024" w:rsidRDefault="007320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034"/>
        <w:gridCol w:w="2410"/>
      </w:tblGrid>
      <w:tr w:rsidR="00732024">
        <w:trPr>
          <w:trHeight w:val="285"/>
        </w:trPr>
        <w:tc>
          <w:tcPr>
            <w:tcW w:w="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кол-во часов</w:t>
            </w:r>
          </w:p>
        </w:tc>
      </w:tr>
      <w:tr w:rsidR="00732024">
        <w:trPr>
          <w:trHeight w:val="455"/>
        </w:trPr>
        <w:tc>
          <w:tcPr>
            <w:tcW w:w="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732024"/>
        </w:tc>
        <w:tc>
          <w:tcPr>
            <w:tcW w:w="6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732024"/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732024"/>
        </w:tc>
      </w:tr>
      <w:tr w:rsidR="00732024"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6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32024"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бумагой и картоном.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732024"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соленым тестом.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732024"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текстильными материалами.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732024"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Мелкий ремонт одежды.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732024"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конструктором (</w:t>
            </w:r>
            <w:proofErr w:type="gramStart"/>
            <w:r>
              <w:rPr>
                <w:rFonts w:ascii="Times New Roman" w:hAnsi="Times New Roman"/>
                <w:sz w:val="24"/>
              </w:rPr>
              <w:t>металлический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Lego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732024">
        <w:tc>
          <w:tcPr>
            <w:tcW w:w="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73202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24" w:rsidRDefault="0068151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 ч.</w:t>
            </w:r>
          </w:p>
        </w:tc>
      </w:tr>
    </w:tbl>
    <w:p w:rsidR="00732024" w:rsidRDefault="00732024">
      <w:pPr>
        <w:rPr>
          <w:rFonts w:ascii="Times New Roman" w:hAnsi="Times New Roman"/>
          <w:sz w:val="24"/>
        </w:rPr>
      </w:pPr>
    </w:p>
    <w:sectPr w:rsidR="00732024" w:rsidSect="0068151F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6647"/>
    <w:multiLevelType w:val="multilevel"/>
    <w:tmpl w:val="0206DB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74A4A73"/>
    <w:multiLevelType w:val="multilevel"/>
    <w:tmpl w:val="CA34C88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024"/>
    <w:rsid w:val="0068151F"/>
    <w:rsid w:val="00715D34"/>
    <w:rsid w:val="00732024"/>
    <w:rsid w:val="00950FA0"/>
    <w:rsid w:val="00C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32">
    <w:name w:val="Font Style32"/>
    <w:link w:val="FontStyle320"/>
    <w:rPr>
      <w:rFonts w:ascii="Times New Roman" w:hAnsi="Times New Roman"/>
      <w:b/>
      <w:sz w:val="20"/>
    </w:rPr>
  </w:style>
  <w:style w:type="character" w:customStyle="1" w:styleId="FontStyle320">
    <w:name w:val="Font Style32"/>
    <w:link w:val="FontStyle32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6">
    <w:name w:val="Style6"/>
    <w:basedOn w:val="Standard"/>
    <w:link w:val="Style60"/>
    <w:pPr>
      <w:widowControl w:val="0"/>
      <w:spacing w:after="0" w:line="226" w:lineRule="exact"/>
      <w:ind w:firstLine="350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Standard0"/>
    <w:link w:val="Style6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5">
    <w:name w:val="Body Text"/>
    <w:basedOn w:val="a"/>
    <w:link w:val="a6"/>
    <w:pPr>
      <w:spacing w:after="120" w:line="276" w:lineRule="auto"/>
    </w:pPr>
    <w:rPr>
      <w:rFonts w:ascii="Book Antiqua" w:hAnsi="Book Antiqua"/>
      <w:sz w:val="19"/>
    </w:rPr>
  </w:style>
  <w:style w:type="character" w:customStyle="1" w:styleId="a6">
    <w:name w:val="Основной текст Знак"/>
    <w:basedOn w:val="1"/>
    <w:link w:val="a5"/>
    <w:rPr>
      <w:rFonts w:ascii="Book Antiqua" w:hAnsi="Book Antiqua"/>
      <w:sz w:val="19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FontStyle12">
    <w:name w:val="Font Style12"/>
    <w:link w:val="FontStyle120"/>
    <w:rPr>
      <w:rFonts w:ascii="Times New Roman" w:hAnsi="Times New Roman"/>
      <w:b/>
      <w:i/>
      <w:sz w:val="20"/>
    </w:rPr>
  </w:style>
  <w:style w:type="character" w:customStyle="1" w:styleId="FontStyle120">
    <w:name w:val="Font Style12"/>
    <w:link w:val="FontStyle12"/>
    <w:rPr>
      <w:rFonts w:ascii="Times New Roman" w:hAnsi="Times New Roman"/>
      <w:b/>
      <w:i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200" w:line="276" w:lineRule="auto"/>
    </w:pPr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customStyle="1" w:styleId="Style5">
    <w:name w:val="Style5"/>
    <w:basedOn w:val="Standard"/>
    <w:link w:val="Style50"/>
    <w:pPr>
      <w:widowControl w:val="0"/>
      <w:spacing w:after="0" w:line="221" w:lineRule="exact"/>
      <w:ind w:firstLine="350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Standard0"/>
    <w:link w:val="Style5"/>
    <w:rPr>
      <w:rFonts w:ascii="Times New Roman" w:hAnsi="Times New Roman"/>
      <w:sz w:val="24"/>
    </w:rPr>
  </w:style>
  <w:style w:type="paragraph" w:customStyle="1" w:styleId="Style3">
    <w:name w:val="Style3"/>
    <w:basedOn w:val="Standard"/>
    <w:link w:val="Style30"/>
    <w:pPr>
      <w:widowControl w:val="0"/>
      <w:spacing w:after="0" w:line="216" w:lineRule="exact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Standard0"/>
    <w:link w:val="Style3"/>
    <w:rPr>
      <w:rFonts w:ascii="Times New Roman" w:hAnsi="Times New Roman"/>
      <w:sz w:val="24"/>
    </w:rPr>
  </w:style>
  <w:style w:type="paragraph" w:customStyle="1" w:styleId="a9">
    <w:name w:val="Основной текст + Полужирный"/>
    <w:basedOn w:val="12"/>
    <w:link w:val="aa"/>
    <w:rPr>
      <w:b/>
      <w:highlight w:val="white"/>
    </w:rPr>
  </w:style>
  <w:style w:type="character" w:customStyle="1" w:styleId="aa">
    <w:name w:val="Основной текст + Полужирный"/>
    <w:basedOn w:val="13"/>
    <w:link w:val="a9"/>
    <w:rPr>
      <w:rFonts w:ascii="Times New Roman" w:hAnsi="Times New Roman"/>
      <w:b/>
      <w:sz w:val="26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List Paragraph"/>
    <w:basedOn w:val="a"/>
    <w:link w:val="a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tyle4">
    <w:name w:val="Style4"/>
    <w:basedOn w:val="Standard"/>
    <w:link w:val="Style40"/>
    <w:pPr>
      <w:widowControl w:val="0"/>
      <w:spacing w:after="0" w:line="226" w:lineRule="exact"/>
      <w:ind w:firstLine="341"/>
      <w:jc w:val="both"/>
    </w:pPr>
    <w:rPr>
      <w:rFonts w:ascii="Times New Roman" w:hAnsi="Times New Roman"/>
      <w:sz w:val="24"/>
    </w:rPr>
  </w:style>
  <w:style w:type="character" w:customStyle="1" w:styleId="Style40">
    <w:name w:val="Style4"/>
    <w:basedOn w:val="Standard0"/>
    <w:link w:val="Style4"/>
    <w:rPr>
      <w:rFonts w:ascii="Times New Roman" w:hAnsi="Times New Roman"/>
      <w:sz w:val="24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25">
    <w:name w:val="Font Style25"/>
    <w:link w:val="FontStyle250"/>
    <w:rPr>
      <w:rFonts w:ascii="Times New Roman" w:hAnsi="Times New Roman"/>
      <w:b/>
      <w:i/>
      <w:sz w:val="18"/>
    </w:rPr>
  </w:style>
  <w:style w:type="character" w:customStyle="1" w:styleId="FontStyle250">
    <w:name w:val="Font Style25"/>
    <w:link w:val="FontStyle25"/>
    <w:rPr>
      <w:rFonts w:ascii="Times New Roman" w:hAnsi="Times New Roman"/>
      <w:b/>
      <w:i/>
      <w:sz w:val="18"/>
    </w:rPr>
  </w:style>
  <w:style w:type="paragraph" w:customStyle="1" w:styleId="Style17">
    <w:name w:val="Style17"/>
    <w:basedOn w:val="Standard"/>
    <w:link w:val="Style170"/>
    <w:pPr>
      <w:widowControl w:val="0"/>
      <w:spacing w:after="0" w:line="235" w:lineRule="exact"/>
      <w:ind w:left="158" w:hanging="158"/>
    </w:pPr>
    <w:rPr>
      <w:rFonts w:ascii="Times New Roman" w:hAnsi="Times New Roman"/>
      <w:sz w:val="24"/>
    </w:rPr>
  </w:style>
  <w:style w:type="character" w:customStyle="1" w:styleId="Style170">
    <w:name w:val="Style17"/>
    <w:basedOn w:val="Standard0"/>
    <w:link w:val="Style17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spacing w:after="180" w:line="324" w:lineRule="exact"/>
      <w:ind w:left="340" w:hanging="340"/>
    </w:pPr>
    <w:rPr>
      <w:rFonts w:ascii="Times New Roman" w:hAnsi="Times New Roman"/>
      <w:sz w:val="26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  <w:sz w:val="26"/>
    </w:rPr>
  </w:style>
  <w:style w:type="paragraph" w:customStyle="1" w:styleId="FontStyle23">
    <w:name w:val="Font Style23"/>
    <w:link w:val="FontStyle230"/>
    <w:rPr>
      <w:rFonts w:ascii="Times New Roman" w:hAnsi="Times New Roman"/>
      <w:sz w:val="16"/>
    </w:rPr>
  </w:style>
  <w:style w:type="character" w:customStyle="1" w:styleId="FontStyle230">
    <w:name w:val="Font Style23"/>
    <w:link w:val="FontStyle23"/>
    <w:rPr>
      <w:rFonts w:ascii="Times New Roman" w:hAnsi="Times New Roman"/>
      <w:sz w:val="16"/>
    </w:rPr>
  </w:style>
  <w:style w:type="paragraph" w:customStyle="1" w:styleId="FontStyle15">
    <w:name w:val="Font Style15"/>
    <w:link w:val="FontStyle150"/>
    <w:rPr>
      <w:rFonts w:ascii="Times New Roman" w:hAnsi="Times New Roman"/>
      <w:b/>
      <w:i/>
      <w:sz w:val="20"/>
    </w:rPr>
  </w:style>
  <w:style w:type="character" w:customStyle="1" w:styleId="FontStyle150">
    <w:name w:val="Font Style15"/>
    <w:link w:val="FontStyle15"/>
    <w:rPr>
      <w:rFonts w:ascii="Times New Roman" w:hAnsi="Times New Roman"/>
      <w:b/>
      <w:i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b/>
      <w:spacing w:val="-10"/>
    </w:rPr>
  </w:style>
  <w:style w:type="character" w:customStyle="1" w:styleId="FontStyle130">
    <w:name w:val="Font Style13"/>
    <w:link w:val="FontStyle13"/>
    <w:rPr>
      <w:rFonts w:ascii="Times New Roman" w:hAnsi="Times New Roman"/>
      <w:b/>
      <w:spacing w:val="-10"/>
      <w:sz w:val="22"/>
    </w:rPr>
  </w:style>
  <w:style w:type="paragraph" w:customStyle="1" w:styleId="17">
    <w:name w:val="Основной текст Знак1"/>
    <w:basedOn w:val="18"/>
    <w:link w:val="19"/>
  </w:style>
  <w:style w:type="character" w:customStyle="1" w:styleId="19">
    <w:name w:val="Основной текст Знак1"/>
    <w:basedOn w:val="a0"/>
    <w:link w:val="17"/>
  </w:style>
  <w:style w:type="paragraph" w:customStyle="1" w:styleId="FontStyle14">
    <w:name w:val="Font Style14"/>
    <w:link w:val="FontStyle140"/>
    <w:rPr>
      <w:rFonts w:ascii="Times New Roman" w:hAnsi="Times New Roman"/>
      <w:sz w:val="20"/>
    </w:rPr>
  </w:style>
  <w:style w:type="character" w:customStyle="1" w:styleId="FontStyle140">
    <w:name w:val="Font Style14"/>
    <w:link w:val="FontStyle14"/>
    <w:rPr>
      <w:rFonts w:ascii="Times New Roman" w:hAnsi="Times New Roman"/>
      <w:sz w:val="20"/>
    </w:rPr>
  </w:style>
  <w:style w:type="paragraph" w:customStyle="1" w:styleId="FontStyle24">
    <w:name w:val="Font Style24"/>
    <w:link w:val="FontStyle240"/>
    <w:rPr>
      <w:rFonts w:ascii="Times New Roman" w:hAnsi="Times New Roman"/>
      <w:sz w:val="20"/>
    </w:rPr>
  </w:style>
  <w:style w:type="character" w:customStyle="1" w:styleId="FontStyle240">
    <w:name w:val="Font Style24"/>
    <w:link w:val="FontStyle24"/>
    <w:rPr>
      <w:rFonts w:ascii="Times New Roman" w:hAnsi="Times New Roman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1">
    <w:name w:val="Название Знак"/>
    <w:basedOn w:val="1"/>
    <w:link w:val="af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8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2024-08-26T13:25:00Z</cp:lastPrinted>
  <dcterms:created xsi:type="dcterms:W3CDTF">2024-05-15T10:53:00Z</dcterms:created>
  <dcterms:modified xsi:type="dcterms:W3CDTF">2024-09-02T08:14:00Z</dcterms:modified>
</cp:coreProperties>
</file>