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B6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47B5D39" wp14:editId="5BB4223B">
            <wp:simplePos x="0" y="0"/>
            <wp:positionH relativeFrom="page">
              <wp:posOffset>720090</wp:posOffset>
            </wp:positionH>
            <wp:positionV relativeFrom="page">
              <wp:posOffset>503555</wp:posOffset>
            </wp:positionV>
            <wp:extent cx="7324836" cy="1060756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836" cy="1060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  <w:bookmarkStart w:id="0" w:name="_GoBack"/>
      <w:bookmarkEnd w:id="0"/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4B70DE" w:rsidRPr="00133EE4" w:rsidRDefault="004B70DE" w:rsidP="001F22B6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  <w:lang w:eastAsia="ru-RU"/>
        </w:rPr>
      </w:pPr>
    </w:p>
    <w:p w:rsidR="00AC5169" w:rsidRPr="00AC5169" w:rsidRDefault="00AC5169" w:rsidP="00AC5169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  <w:r w:rsidRPr="00AC5169"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  <w:lastRenderedPageBreak/>
        <w:t>Человек</w:t>
      </w:r>
    </w:p>
    <w:p w:rsidR="001F22B6" w:rsidRPr="00AC5169" w:rsidRDefault="001F22B6" w:rsidP="00AC51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5169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F22B6" w:rsidRPr="00E62D5D" w:rsidRDefault="001F22B6" w:rsidP="001F22B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22B6" w:rsidRPr="00E62D5D" w:rsidRDefault="001F22B6" w:rsidP="001F22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» для обучающихся </w:t>
      </w:r>
      <w:r w:rsidRPr="00E62D5D">
        <w:rPr>
          <w:rFonts w:ascii="Times New Roman" w:hAnsi="Times New Roman" w:cs="Times New Roman"/>
          <w:sz w:val="24"/>
          <w:szCs w:val="24"/>
        </w:rPr>
        <w:t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</w:t>
      </w:r>
      <w:proofErr w:type="gramStart"/>
      <w:r w:rsidRPr="00E62D5D">
        <w:rPr>
          <w:rFonts w:ascii="Times New Roman" w:hAnsi="Times New Roman" w:cs="Times New Roman"/>
          <w:sz w:val="24"/>
          <w:szCs w:val="24"/>
        </w:rPr>
        <w:t xml:space="preserve">)  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D5D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:rsidR="001F22B6" w:rsidRPr="001137B5" w:rsidRDefault="001F22B6" w:rsidP="001F22B6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:rsidR="001F22B6" w:rsidRPr="001137B5" w:rsidRDefault="001F22B6" w:rsidP="001F22B6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1F22B6" w:rsidRPr="001137B5" w:rsidRDefault="001F22B6" w:rsidP="001F22B6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:rsidR="001F22B6" w:rsidRPr="00E62D5D" w:rsidRDefault="001F22B6" w:rsidP="001F22B6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(</w:t>
      </w:r>
      <w:proofErr w:type="spellStart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 от 24 ноября 2022 г. №1023. </w:t>
      </w:r>
    </w:p>
    <w:p w:rsidR="001F22B6" w:rsidRPr="001137B5" w:rsidRDefault="001F22B6" w:rsidP="001F22B6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1137B5">
        <w:rPr>
          <w:rFonts w:ascii="Times New Roman" w:eastAsia="Times New Roman" w:hAnsi="Times New Roman" w:cs="Times New Roman"/>
          <w:sz w:val="24"/>
          <w:szCs w:val="24"/>
        </w:rPr>
        <w:t xml:space="preserve"> КГБОУ «Канская  школа».</w:t>
      </w:r>
    </w:p>
    <w:p w:rsidR="001F22B6" w:rsidRPr="004F4D7B" w:rsidRDefault="001F22B6" w:rsidP="004F4D7B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КГБОУ «Канская школа».  </w:t>
      </w:r>
    </w:p>
    <w:p w:rsidR="001F22B6" w:rsidRDefault="001F22B6" w:rsidP="001F22B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1F22B6">
        <w:rPr>
          <w:rFonts w:ascii="Times New Roman" w:eastAsia="Calibri" w:hAnsi="Times New Roman" w:cs="Times New Roman"/>
          <w:b/>
          <w:sz w:val="24"/>
          <w:szCs w:val="24"/>
        </w:rPr>
        <w:t>ел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1F22B6">
        <w:rPr>
          <w:rFonts w:ascii="Times New Roman" w:eastAsia="Calibri" w:hAnsi="Times New Roman" w:cs="Times New Roman"/>
          <w:sz w:val="24"/>
          <w:szCs w:val="24"/>
        </w:rPr>
        <w:t xml:space="preserve"> - ф</w:t>
      </w:r>
      <w:r w:rsidRPr="001F22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представления о себе самом и ближайшем окружении.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формирование представлений о себе, осознание общности и различий с другими;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представления о собственном теле;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распознание своих ощущений и обогащение сенсорного опыта;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соотнесение себя со своим именем, своим изображением на фотографии, отражением в зеркале;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отнесение себя к определенному полу;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развитие способности осознавать и выражать свои интересы;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представления о возрастных изменениях;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адекватное отношение к своим возрастным изменениям;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умения поддерживать образ жизни, соответствующему возрасту, потребностям и ограничениям здоровья;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умения поддерживать режим дня с необходимыми оздоровительными процедурами;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формирование умений определять своё самочувствие (как хорошее, или плохое), локализировать болезненные ощущения и сообщать о них взрослому;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умения соблюдать режимные моменты (чистка зубов утром, вечером, мытье рук перед едой, после посещения туалета);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умения решать возникающие жизненные задачи, связанные с удовлетворением первоочередных потребностей;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умения обслуживать себя;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умения следить за своим внешним видом;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представление о своей семье, социальной роли, бытовой и досуговой деятельности;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формирование положительного отношения ребенка к занятиям;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развитие собственной активности ребенка;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формирование устойчивой мотивации к выполнению заданий;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формирование и развитие целенаправленных действий;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развитие планирования и контроля деятельности;</w:t>
      </w:r>
    </w:p>
    <w:p w:rsidR="001F22B6" w:rsidRPr="001F22B6" w:rsidRDefault="001F22B6" w:rsidP="001F22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F22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 развитие способности применять полученные знания для решения новых аналогичных задач. </w:t>
      </w:r>
    </w:p>
    <w:p w:rsidR="001F22B6" w:rsidRPr="001F22B6" w:rsidRDefault="001F22B6" w:rsidP="001F22B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B6" w:rsidRPr="001F22B6" w:rsidRDefault="001F22B6" w:rsidP="001F22B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22B6" w:rsidRPr="001F22B6" w:rsidRDefault="001F22B6" w:rsidP="001F22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2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1F22B6" w:rsidRPr="001F22B6" w:rsidRDefault="001F22B6" w:rsidP="001F2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</w:pPr>
      <w:r w:rsidRPr="001F22B6">
        <w:rPr>
          <w:rFonts w:ascii="Times New Roman" w:eastAsia="Calibri" w:hAnsi="Times New Roman" w:cs="Times New Roman"/>
          <w:color w:val="000000"/>
          <w:sz w:val="24"/>
          <w:szCs w:val="27"/>
          <w:shd w:val="clear" w:color="auto" w:fill="FFFFFF"/>
        </w:rPr>
        <w:t xml:space="preserve">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</w:t>
      </w:r>
    </w:p>
    <w:p w:rsidR="001F22B6" w:rsidRDefault="001F22B6" w:rsidP="001F2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22B6" w:rsidRPr="001F22B6" w:rsidRDefault="001F22B6" w:rsidP="001F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B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учебном плане школы предмет «Человек» входит в обязательную часть и является учебным предмет предметной области «Человек» </w:t>
      </w:r>
    </w:p>
    <w:p w:rsidR="001F22B6" w:rsidRDefault="001F22B6" w:rsidP="001F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КГБОУ «Канская школа» программа рассчитана: </w:t>
      </w:r>
    </w:p>
    <w:p w:rsidR="001F22B6" w:rsidRPr="001F22B6" w:rsidRDefault="001F22B6" w:rsidP="001F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– 33 рабочих недели по </w:t>
      </w:r>
      <w:r w:rsidR="00D154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</w:t>
      </w:r>
      <w:r w:rsidR="00D154D5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1F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часов). </w:t>
      </w:r>
    </w:p>
    <w:p w:rsidR="001F22B6" w:rsidRPr="001F22B6" w:rsidRDefault="001F22B6" w:rsidP="001F2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B6" w:rsidRPr="001F22B6" w:rsidRDefault="001F22B6" w:rsidP="001F2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tbl>
      <w:tblPr>
        <w:tblStyle w:val="2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1F22B6" w:rsidRPr="001F22B6" w:rsidTr="00A3055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6" w:rsidRPr="001F22B6" w:rsidRDefault="001F22B6" w:rsidP="001F22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2B6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 результаты</w:t>
            </w:r>
          </w:p>
        </w:tc>
      </w:tr>
      <w:tr w:rsidR="001F22B6" w:rsidRPr="001F22B6" w:rsidTr="00A305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6" w:rsidRPr="001F22B6" w:rsidRDefault="001F22B6" w:rsidP="001F22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F22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6" w:rsidRPr="001F22B6" w:rsidRDefault="001F22B6" w:rsidP="001F22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F22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1F22B6" w:rsidRPr="001F22B6" w:rsidTr="00A305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6" w:rsidRPr="001F22B6" w:rsidRDefault="001F22B6" w:rsidP="001F22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Cs w:val="28"/>
              </w:rPr>
            </w:pPr>
            <w:r w:rsidRPr="001F22B6">
              <w:rPr>
                <w:rFonts w:ascii="Times New Roman" w:hAnsi="Times New Roman"/>
                <w:color w:val="000000"/>
                <w:sz w:val="24"/>
                <w:szCs w:val="27"/>
              </w:rPr>
              <w:t>основы персональной идентичности, осознание своей принадлежности к определённому полу, осознание себя как «Я»;</w:t>
            </w:r>
            <w:r w:rsidRPr="001F22B6">
              <w:rPr>
                <w:rFonts w:ascii="Times New Roman" w:hAnsi="Times New Roman"/>
                <w:color w:val="000000"/>
                <w:sz w:val="24"/>
                <w:szCs w:val="27"/>
              </w:rPr>
              <w:br/>
              <w:t>- социально-эмоциональное участие в процессе общения и совместной деятельности;</w:t>
            </w:r>
            <w:r w:rsidRPr="001F22B6">
              <w:rPr>
                <w:rFonts w:ascii="Times New Roman" w:hAnsi="Times New Roman"/>
                <w:color w:val="000000"/>
                <w:sz w:val="24"/>
                <w:szCs w:val="27"/>
              </w:rPr>
              <w:br/>
              <w:t>- формирование уважительного отношения к окружающим;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реживания чувствам других людей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развитие навыков сотрудничества с взрослыми в разных социальных ситуациях;</w:t>
            </w:r>
          </w:p>
          <w:p w:rsidR="001F22B6" w:rsidRPr="001F22B6" w:rsidRDefault="001F22B6" w:rsidP="001F22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- овладение начальными навыками адаптации в динамично изменяющемся и развивающемся мире</w:t>
            </w:r>
          </w:p>
        </w:tc>
      </w:tr>
      <w:tr w:rsidR="001F22B6" w:rsidRPr="001F22B6" w:rsidTr="00B437A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1F22B6">
              <w:rPr>
                <w:rFonts w:ascii="Times New Roman" w:hAnsi="Times New Roman"/>
                <w:i/>
                <w:sz w:val="24"/>
                <w:szCs w:val="28"/>
              </w:rPr>
              <w:t>Предметные результаты</w:t>
            </w:r>
          </w:p>
        </w:tc>
      </w:tr>
      <w:tr w:rsidR="001F22B6" w:rsidRPr="001F22B6" w:rsidTr="00A305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6" w:rsidRPr="001F22B6" w:rsidRDefault="001F22B6" w:rsidP="00A305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F22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6" w:rsidRPr="001F22B6" w:rsidRDefault="001F22B6" w:rsidP="00A305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F22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1F22B6" w:rsidRPr="001F22B6" w:rsidTr="00A305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6" w:rsidRPr="001F22B6" w:rsidRDefault="001F22B6" w:rsidP="001F22B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поведения;</w:t>
            </w:r>
          </w:p>
          <w:p w:rsidR="001F22B6" w:rsidRPr="001F22B6" w:rsidRDefault="001F22B6" w:rsidP="001F22B6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2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пользоваться доступными средствами коммуникации в практике экспрессивной и </w:t>
            </w:r>
            <w:proofErr w:type="spellStart"/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речи для решения соответствующих возрасту житейских задач;</w:t>
            </w:r>
          </w:p>
          <w:p w:rsidR="001F22B6" w:rsidRPr="001F22B6" w:rsidRDefault="001F22B6" w:rsidP="001F22B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понимать</w:t>
            </w:r>
            <w:r w:rsidRPr="001F2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слова, обозначающие объекты и явления природы, объекты рукотворного мира и деятельность человека;</w:t>
            </w:r>
          </w:p>
          <w:p w:rsidR="001F22B6" w:rsidRPr="001F22B6" w:rsidRDefault="001F22B6" w:rsidP="001F22B6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2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усвоенный словарный и фразовый материал в коммуникативных ситуациях.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6" w:rsidRPr="001F22B6" w:rsidRDefault="001F22B6" w:rsidP="001F22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жестов;</w:t>
            </w:r>
          </w:p>
          <w:p w:rsidR="001F22B6" w:rsidRPr="001F22B6" w:rsidRDefault="001F22B6" w:rsidP="001F22B6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2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предметы для выражения путем на них жестом, взглядом;</w:t>
            </w:r>
          </w:p>
          <w:p w:rsidR="001F22B6" w:rsidRPr="001F22B6" w:rsidRDefault="001F22B6" w:rsidP="001F22B6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22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и</w:t>
            </w: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спользовать доступные жесты для передачи сообщения.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highlight w:val="yellow"/>
                <w:lang w:eastAsia="ru-RU"/>
              </w:rPr>
            </w:pPr>
          </w:p>
          <w:p w:rsidR="001F22B6" w:rsidRPr="001F22B6" w:rsidRDefault="001F22B6" w:rsidP="00A305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F22B6" w:rsidRPr="001F22B6" w:rsidTr="00FF4085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6" w:rsidRPr="001F22B6" w:rsidRDefault="001F22B6" w:rsidP="001F22B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Базовые учебные действия.</w:t>
            </w:r>
          </w:p>
        </w:tc>
      </w:tr>
      <w:tr w:rsidR="001F22B6" w:rsidRPr="001F22B6" w:rsidTr="003E1DE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входить и выходить из учебного помещения со звонком;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ориентироваться в пространстве класса (зала, учебного помещения), пользоваться учебной мебелью;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адекватно использовать ритуалы школьного поведения (поднимать руку, вставать и выходить из-за парты и т. д.);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принимать цели и включаться в деятельность (с помощью);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следовать предложенному плану;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передвигаться по школе, находить свой класс, другие необходимые помещения;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понимать словесную (жестовую) инструкцию;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выполнять стереотипную инструкцию;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- принимать помощь;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- выражение потребности посетить туалет;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- прием пищи с поддержкой;</w:t>
            </w:r>
          </w:p>
          <w:p w:rsidR="001F22B6" w:rsidRPr="001F22B6" w:rsidRDefault="001F22B6" w:rsidP="001F22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 w:rsidRPr="001F22B6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- чистка зубов с поддержкой.</w:t>
            </w:r>
          </w:p>
        </w:tc>
      </w:tr>
    </w:tbl>
    <w:p w:rsidR="001F22B6" w:rsidRPr="001F22B6" w:rsidRDefault="001F22B6" w:rsidP="001F22B6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2B6" w:rsidRPr="001F22B6" w:rsidRDefault="001F22B6" w:rsidP="001F2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</w:p>
    <w:p w:rsidR="001F22B6" w:rsidRPr="008E2A24" w:rsidRDefault="001F22B6" w:rsidP="001F22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E2A24">
        <w:rPr>
          <w:rFonts w:ascii="Times New Roman" w:eastAsia="Calibri" w:hAnsi="Times New Roman" w:cs="Times New Roman"/>
          <w:b/>
          <w:sz w:val="24"/>
          <w:szCs w:val="28"/>
        </w:rPr>
        <w:t>Учебно – методическое обеспечение</w:t>
      </w:r>
    </w:p>
    <w:p w:rsidR="004F4D7B" w:rsidRDefault="004F4D7B" w:rsidP="004F4D7B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4F4D7B" w:rsidRPr="004F4D7B" w:rsidRDefault="004F4D7B" w:rsidP="004F4D7B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:rsidR="001F22B6" w:rsidRPr="004F4D7B" w:rsidRDefault="001F22B6" w:rsidP="004F4D7B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4F4D7B">
        <w:rPr>
          <w:rFonts w:ascii="Times New Roman" w:eastAsia="Calibri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для обучающихся с РАС с умеренной, тяжелой, глубокой умственной отсталостью (интеллектуальными нарушениями), тяжелыми и множественными нарушениями развития (вариант 8.4) </w:t>
      </w:r>
    </w:p>
    <w:p w:rsidR="004F4D7B" w:rsidRPr="004F4D7B" w:rsidRDefault="004F4D7B" w:rsidP="004F4D7B">
      <w:pPr>
        <w:pStyle w:val="a4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1F22B6" w:rsidRPr="001F22B6" w:rsidRDefault="001F22B6" w:rsidP="001F22B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B6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1F22B6" w:rsidRPr="001F22B6" w:rsidRDefault="001F22B6" w:rsidP="001F22B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2B6">
        <w:rPr>
          <w:rFonts w:ascii="Times New Roman" w:hAnsi="Times New Roman" w:cs="Times New Roman"/>
          <w:sz w:val="24"/>
          <w:szCs w:val="24"/>
        </w:rPr>
        <w:t xml:space="preserve">Азбука здоровья и гигиены. Формирование представлений о здоровье и здоровом образе жизни у дошкольников и младших школьников: Пособие для педагогов, психологов и родителей / Под ред. проф. Л. Б. </w:t>
      </w:r>
      <w:proofErr w:type="spellStart"/>
      <w:r w:rsidRPr="001F22B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1F22B6">
        <w:rPr>
          <w:rFonts w:ascii="Times New Roman" w:hAnsi="Times New Roman" w:cs="Times New Roman"/>
          <w:sz w:val="24"/>
          <w:szCs w:val="24"/>
        </w:rPr>
        <w:t>. – СПб.: Изд-во РГПУ им. А. И. Герцена, 2013. – 80 с.</w:t>
      </w:r>
    </w:p>
    <w:p w:rsidR="001F22B6" w:rsidRPr="001F22B6" w:rsidRDefault="001F22B6" w:rsidP="001F22B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22B6">
        <w:rPr>
          <w:rFonts w:ascii="Times New Roman" w:hAnsi="Times New Roman"/>
          <w:sz w:val="24"/>
          <w:szCs w:val="24"/>
          <w:shd w:val="clear" w:color="auto" w:fill="FFFFFF"/>
        </w:rPr>
        <w:t>Демонстрационный материал по теме: «О человеке».</w:t>
      </w:r>
    </w:p>
    <w:p w:rsidR="001F22B6" w:rsidRPr="001F22B6" w:rsidRDefault="001F22B6" w:rsidP="001F22B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22B6">
        <w:rPr>
          <w:rFonts w:ascii="Times New Roman" w:hAnsi="Times New Roman"/>
          <w:sz w:val="24"/>
          <w:szCs w:val="24"/>
          <w:shd w:val="clear" w:color="auto" w:fill="FFFFFF"/>
        </w:rPr>
        <w:t>Захарова Т.Н. Формирование здорового образа жизни у младших школьников. - Волгоград: Учитель, 2007. – 174 с.</w:t>
      </w:r>
    </w:p>
    <w:p w:rsidR="001F22B6" w:rsidRPr="001F22B6" w:rsidRDefault="001F22B6" w:rsidP="001F22B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22B6">
        <w:rPr>
          <w:rFonts w:ascii="Times New Roman" w:hAnsi="Times New Roman"/>
          <w:sz w:val="24"/>
          <w:szCs w:val="24"/>
          <w:shd w:val="clear" w:color="auto" w:fill="FFFFFF"/>
        </w:rPr>
        <w:t xml:space="preserve">Павлова М.А. Формирование здорового образа жизни у младших школьников. </w:t>
      </w:r>
      <w:proofErr w:type="spellStart"/>
      <w:r w:rsidRPr="001F22B6">
        <w:rPr>
          <w:rFonts w:ascii="Times New Roman" w:hAnsi="Times New Roman"/>
          <w:sz w:val="24"/>
          <w:szCs w:val="24"/>
          <w:shd w:val="clear" w:color="auto" w:fill="FFFFFF"/>
        </w:rPr>
        <w:t>Вып</w:t>
      </w:r>
      <w:proofErr w:type="spellEnd"/>
      <w:r w:rsidRPr="001F22B6">
        <w:rPr>
          <w:rFonts w:ascii="Times New Roman" w:hAnsi="Times New Roman"/>
          <w:sz w:val="24"/>
          <w:szCs w:val="24"/>
          <w:shd w:val="clear" w:color="auto" w:fill="FFFFFF"/>
        </w:rPr>
        <w:t>. 2: классные часы, тематические мероприятия, игры.- Волгоград: Учитель, 2007. – 143 с.</w:t>
      </w:r>
    </w:p>
    <w:p w:rsidR="001F22B6" w:rsidRPr="001F22B6" w:rsidRDefault="001F22B6" w:rsidP="001F2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B6" w:rsidRPr="001F22B6" w:rsidRDefault="001F22B6" w:rsidP="001F2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2B6"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 </w:t>
      </w:r>
    </w:p>
    <w:p w:rsidR="001F22B6" w:rsidRPr="001F22B6" w:rsidRDefault="001F22B6" w:rsidP="001F22B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22B6">
        <w:rPr>
          <w:rFonts w:ascii="Times New Roman" w:hAnsi="Times New Roman"/>
          <w:sz w:val="24"/>
          <w:szCs w:val="24"/>
        </w:rPr>
        <w:t xml:space="preserve">Библиотечный фонд (книгопечатная продукция): </w:t>
      </w:r>
      <w:r w:rsidRPr="001F22B6">
        <w:rPr>
          <w:rFonts w:ascii="Times New Roman" w:hAnsi="Times New Roman"/>
          <w:sz w:val="24"/>
          <w:szCs w:val="24"/>
          <w:shd w:val="clear" w:color="auto" w:fill="FFFFFF"/>
        </w:rPr>
        <w:t>учебно-методические комплекты (программы, учебник, рабочие тетради), методические пособия для учителя.</w:t>
      </w:r>
    </w:p>
    <w:p w:rsidR="001F22B6" w:rsidRPr="001F22B6" w:rsidRDefault="001F22B6" w:rsidP="001F22B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22B6">
        <w:rPr>
          <w:rFonts w:ascii="Times New Roman" w:hAnsi="Times New Roman"/>
          <w:sz w:val="24"/>
          <w:szCs w:val="24"/>
        </w:rPr>
        <w:t xml:space="preserve">Печатные пособия: </w:t>
      </w:r>
      <w:r w:rsidRPr="001F22B6">
        <w:rPr>
          <w:rFonts w:ascii="Times New Roman" w:hAnsi="Times New Roman"/>
          <w:sz w:val="24"/>
          <w:szCs w:val="24"/>
          <w:shd w:val="clear" w:color="auto" w:fill="FFFFFF"/>
        </w:rPr>
        <w:t>плакаты по основным темам по предмету «Человек».</w:t>
      </w:r>
    </w:p>
    <w:p w:rsidR="001F22B6" w:rsidRPr="001F22B6" w:rsidRDefault="001F22B6" w:rsidP="001F22B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22B6">
        <w:rPr>
          <w:rFonts w:ascii="Times New Roman" w:hAnsi="Times New Roman"/>
          <w:sz w:val="24"/>
          <w:szCs w:val="24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:rsidR="001F22B6" w:rsidRPr="001F22B6" w:rsidRDefault="001F22B6" w:rsidP="001F22B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22B6">
        <w:rPr>
          <w:rFonts w:ascii="Times New Roman" w:hAnsi="Times New Roman"/>
          <w:sz w:val="24"/>
          <w:szCs w:val="24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обучения, видеофильмы по предмету, аудиозапись в соответствии с содержанием обучения.</w:t>
      </w:r>
    </w:p>
    <w:p w:rsidR="001F22B6" w:rsidRPr="001F22B6" w:rsidRDefault="001F22B6" w:rsidP="001F22B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 – практическое оборудование: </w:t>
      </w:r>
      <w:r w:rsidRPr="001F22B6">
        <w:rPr>
          <w:rFonts w:ascii="Times New Roman" w:hAnsi="Times New Roman" w:cs="Times New Roman"/>
          <w:color w:val="000000"/>
          <w:sz w:val="24"/>
          <w:szCs w:val="24"/>
        </w:rPr>
        <w:t xml:space="preserve">посуда (стаканчики одинаковой величины); </w:t>
      </w:r>
      <w:r w:rsidRPr="001F2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одежды и обуви; принадлежности для ухода за своим телом и т.д</w:t>
      </w:r>
      <w:r w:rsidRPr="001F22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22B6" w:rsidRPr="004F4D7B" w:rsidRDefault="001F22B6" w:rsidP="004F4D7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22B6">
        <w:rPr>
          <w:rFonts w:ascii="Times New Roman" w:hAnsi="Times New Roman"/>
          <w:sz w:val="24"/>
          <w:szCs w:val="24"/>
          <w:shd w:val="clear" w:color="auto" w:fill="FFFFFF"/>
        </w:rPr>
        <w:t xml:space="preserve"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 </w:t>
      </w:r>
    </w:p>
    <w:p w:rsidR="001F22B6" w:rsidRDefault="001F22B6" w:rsidP="001F2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22B6" w:rsidRPr="001F22B6" w:rsidRDefault="001F22B6" w:rsidP="001F2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22B6">
        <w:rPr>
          <w:rFonts w:ascii="Times New Roman" w:hAnsi="Times New Roman" w:cs="Times New Roman"/>
          <w:b/>
          <w:color w:val="000000"/>
          <w:sz w:val="24"/>
          <w:szCs w:val="24"/>
        </w:rPr>
        <w:t>Основное содержание учебного предмета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 Представления о себе.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Идентификация себя как мальчика (девочки).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Узнавание (различение) частей тела (голова (волосы, уши, шея, лицо), туловище (спина, живот), руки (локоть, ладонь, пальцы), ноги (колено, ступня, пальцы, пятка). Знание назначения частей тела.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(различение) частей лица человека (глаза, брови, нос, лоб, рот (губы, язык, зубы). Знание назначения частей лица.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Сообщение о состоянии своего здоровья.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Гигиена тела.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Различение вентилей с горячей и холодной водой. Регулирование напора струи воды. Смешивание воды до комфортной температуры. Вытирание рук полотенцем. Сушка рук с помощью автоматической сушилки. Соблюдение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Очищение носового хода (с помощью взрослых). Вытирание лица. Соблюдение последовательности действий при мытье и вытирании лица: открывание крана, регулирование напора струи и температуры воды, набирание воды в руки, выливание воды на лицо, протирание лица, закрывание крана, вытирание лица.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Чистка зубов. Полоскание полости рта. Соблюдение последовательности действий при чистке зубов и полоскании полости рта: открывание тюбика с зубной пастой, намачивание щетки, выдавливание зубной пасты на зубную щетку, чистка зубов, полоскание рта, мытье щетки, закрывание тюбика с зубной пастой.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Предметы личной гигиены (платок, расчёска, полотенце).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Мытье ушей. Чистка ушей. Вытирание ног. Соблюдение последовательности действий при мытье и вытирании ног: намачивание ног, намыливание ног, смывание мыла, вытирание ног.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3. Одевание и раздевание.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(различение) предметов одежды: кофта, брюки. Знание назначения предметов одежды. Узнавание (различение) деталей предметов одежды.  Уход за одеждой.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(различение) предметов обуви: сапоги, туфли. Различение сезонной обуви (зимняя, летняя, демисезонная). Уход за обувью.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(различение) головных уборов: шапка, кепка. Знание назначения головных уборов. Различение сезонных головных уборов. Уход.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Расстегивание и застёгивание (развязывание и завязывание) липучки (молнии, пуговицы, ремня, кнопки, шнурка). Снятие предмета одежды (например, кофты: захват кофты за край правого рукава, стягивание правого рукава кофты, захват кофты за край левого рукава, стягивание левого рукава кофты).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Снятие обуви (например, ботинок: захват рукой задней части правого ботинка, стягивание правого ботинка, захват рукой задней части левого ботинка, стягивание левого ботинка).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Соблюдение последовательности действий при раздевании (например, верхней одежды: снятие варежек, снятие шапки, расстегивание куртки, снятие куртки, расстегивание сапог, снятие сапог.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Надевание предмета одежды (например, брюк: захват брюк за пояс, вставление ноги в одну брючину, вставление ноги в другую брючину, натягивание брюк).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Обувание обуви (например, сапог: захват двумя руками голенища правого сапога, вставление ноги в сапог, захват двумя руками голенища левого сапога, вставление ноги в сапог).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Соблюдение последовательности действий при одевании комплекта одежды.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Различение лицевой (изнаночной), передней (задней) стороны одежды, верха (низа) одежды. Различение правого (левого) ботинка (сапога, тапка). Выворачивание одежды.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4. Туалет.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Сообщение о желании сходить в туалет.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Сидение на унитазе и оправление малой/большой нужды. Пользование туалетной бумагой. Соблюдение последовательности действий в туалете.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5. Прием пищи.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Сообщение о желании пить. Питье через соломинку. Питье из кружки (стакана): захват кружки (стакана), поднесение кружки (стакана) ко рту, наклон кружки (стакана), втягивание (вливание) жидкости в рот, опускание кружки (стакана) на стол. Наливание жидкости в кружку.  Правила пользования барьером в классе.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Сообщение о желании есть. Еда руками. Еда ложкой: захват ложки, зачерпывание ложкой пищи из тарелки, поднесение ложки с пищей ко рту, снятие с ложки пищи губами, опускание ложки в тарелку. Использование салфетки во время приема пищи. Накладывание пищи в тарелку.  Помощь в накрывании (уборке) со стола.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 Семья.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2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Узнавание (различение) членов семьи. Узнавание (различение) детей и взрослых. Определение своей социальной роли в семье. Различение социальных ролей членов семьи. </w:t>
      </w: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22B6" w:rsidRPr="001F22B6" w:rsidRDefault="001F22B6" w:rsidP="001F22B6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Cs w:val="24"/>
        </w:rPr>
      </w:pPr>
    </w:p>
    <w:p w:rsidR="001F22B6" w:rsidRPr="004F4D7B" w:rsidRDefault="001F22B6" w:rsidP="004F4D7B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2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D154D5" w:rsidRPr="00D154D5" w:rsidTr="00D154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154D5" w:rsidRPr="00D154D5" w:rsidTr="00D154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D154D5">
              <w:rPr>
                <w:rFonts w:ascii="Times New Roman" w:hAnsi="Times New Roman"/>
                <w:color w:val="000000"/>
                <w:sz w:val="24"/>
                <w:szCs w:val="27"/>
              </w:rPr>
              <w:t>Представление о себе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154D5" w:rsidRPr="00D154D5" w:rsidTr="00D154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D154D5">
              <w:rPr>
                <w:rFonts w:ascii="Times New Roman" w:hAnsi="Times New Roman"/>
                <w:color w:val="000000"/>
                <w:sz w:val="24"/>
                <w:szCs w:val="27"/>
              </w:rPr>
              <w:t>Гигиена тела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154D5" w:rsidRPr="00D154D5" w:rsidTr="00D154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hAnsi="Times New Roman"/>
                <w:color w:val="000000"/>
                <w:sz w:val="24"/>
                <w:szCs w:val="27"/>
              </w:rPr>
              <w:t>Одевание и раздевание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154D5" w:rsidRPr="00D154D5" w:rsidTr="00D154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D154D5">
              <w:rPr>
                <w:rFonts w:ascii="Times New Roman" w:hAnsi="Times New Roman"/>
                <w:color w:val="000000"/>
                <w:sz w:val="24"/>
                <w:szCs w:val="27"/>
              </w:rPr>
              <w:t>Туалет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154D5" w:rsidRPr="00D154D5" w:rsidTr="00D154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D154D5">
              <w:rPr>
                <w:rFonts w:ascii="Times New Roman" w:hAnsi="Times New Roman"/>
                <w:color w:val="000000"/>
                <w:sz w:val="24"/>
                <w:szCs w:val="27"/>
              </w:rPr>
              <w:t>Прием пищи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154D5" w:rsidRPr="00D154D5" w:rsidTr="00D154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D154D5">
              <w:rPr>
                <w:rFonts w:ascii="Times New Roman" w:hAnsi="Times New Roman"/>
                <w:color w:val="000000"/>
                <w:sz w:val="24"/>
                <w:szCs w:val="27"/>
              </w:rPr>
              <w:t>Семья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D154D5" w:rsidP="00D154D5">
            <w:pPr>
              <w:tabs>
                <w:tab w:val="left" w:pos="0"/>
              </w:tabs>
              <w:spacing w:after="0" w:line="256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D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154D5" w:rsidRPr="00D154D5" w:rsidTr="00D154D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D5" w:rsidRPr="00D154D5" w:rsidRDefault="004F4D7B" w:rsidP="004F4D7B">
            <w:pPr>
              <w:tabs>
                <w:tab w:val="left" w:pos="0"/>
              </w:tabs>
              <w:spacing w:after="0" w:line="256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D154D5" w:rsidRPr="00D154D5">
              <w:rPr>
                <w:rFonts w:ascii="Times New Roman" w:eastAsia="Times New Roman" w:hAnsi="Times New Roman"/>
                <w:sz w:val="24"/>
                <w:szCs w:val="24"/>
              </w:rPr>
              <w:t xml:space="preserve"> 99 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1F22B6" w:rsidRPr="001F22B6" w:rsidRDefault="001F22B6" w:rsidP="001F22B6">
      <w:pPr>
        <w:spacing w:line="259" w:lineRule="auto"/>
      </w:pPr>
    </w:p>
    <w:p w:rsidR="001F22B6" w:rsidRPr="001F22B6" w:rsidRDefault="001F22B6" w:rsidP="001F22B6">
      <w:pPr>
        <w:spacing w:line="259" w:lineRule="auto"/>
      </w:pPr>
    </w:p>
    <w:p w:rsidR="001F22B6" w:rsidRPr="001F22B6" w:rsidRDefault="001F22B6" w:rsidP="001F22B6">
      <w:pPr>
        <w:spacing w:line="259" w:lineRule="auto"/>
      </w:pPr>
    </w:p>
    <w:p w:rsidR="001F22B6" w:rsidRPr="008E2A24" w:rsidRDefault="001F22B6" w:rsidP="001F22B6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5A1" w:rsidRDefault="005845A1"/>
    <w:sectPr w:rsidR="005845A1" w:rsidSect="001F22B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0C"/>
    <w:multiLevelType w:val="hybridMultilevel"/>
    <w:tmpl w:val="2B68844A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D7966"/>
    <w:multiLevelType w:val="hybridMultilevel"/>
    <w:tmpl w:val="FA0E79AA"/>
    <w:lvl w:ilvl="0" w:tplc="A260C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E3C8B"/>
    <w:multiLevelType w:val="hybridMultilevel"/>
    <w:tmpl w:val="DF3A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61582"/>
    <w:multiLevelType w:val="hybridMultilevel"/>
    <w:tmpl w:val="78BA1DB4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F7"/>
    <w:rsid w:val="001F22B6"/>
    <w:rsid w:val="003F2EA4"/>
    <w:rsid w:val="0044644D"/>
    <w:rsid w:val="004B70DE"/>
    <w:rsid w:val="004F4D7B"/>
    <w:rsid w:val="005845A1"/>
    <w:rsid w:val="006E78F7"/>
    <w:rsid w:val="00AC5169"/>
    <w:rsid w:val="00D154D5"/>
    <w:rsid w:val="00F94B47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2700A-B62E-4BB5-99FB-82FBEE56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B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F22B6"/>
  </w:style>
  <w:style w:type="paragraph" w:styleId="a4">
    <w:name w:val="List Paragraph"/>
    <w:basedOn w:val="a"/>
    <w:link w:val="a3"/>
    <w:uiPriority w:val="34"/>
    <w:qFormat/>
    <w:rsid w:val="001F22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F22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F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F22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D154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2024-08-27T10:07:00Z</cp:lastPrinted>
  <dcterms:created xsi:type="dcterms:W3CDTF">2023-08-25T15:28:00Z</dcterms:created>
  <dcterms:modified xsi:type="dcterms:W3CDTF">2024-09-03T11:55:00Z</dcterms:modified>
</cp:coreProperties>
</file>