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E6F5" w14:textId="1B2C4C5B" w:rsidR="00124B58" w:rsidRDefault="00131256" w:rsidP="008D1C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noProof/>
          <w:sz w:val="20"/>
        </w:rPr>
        <w:drawing>
          <wp:inline distT="0" distB="0" distL="0" distR="0" wp14:anchorId="0D7A0977" wp14:editId="0B59DE76">
            <wp:extent cx="6119495" cy="859626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59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81336" w14:textId="77777777" w:rsidR="00131256" w:rsidRDefault="00131256" w:rsidP="008D1C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DC5B6E3" w14:textId="77777777" w:rsidR="00131256" w:rsidRDefault="00131256" w:rsidP="008D1C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5060C1E" w14:textId="77777777" w:rsidR="00131256" w:rsidRDefault="00131256" w:rsidP="008D1C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40B92B8" w14:textId="77777777" w:rsidR="00131256" w:rsidRDefault="00131256" w:rsidP="008D1C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B08830B" w14:textId="77777777" w:rsidR="00131256" w:rsidRDefault="00131256" w:rsidP="008D1C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C041819" w14:textId="77777777" w:rsidR="008D1C33" w:rsidRDefault="008D1C33" w:rsidP="008D1C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8D1C3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ОКРУЖАЮЩИЙ СОЦИАЛЬНЫЙ МИР</w:t>
      </w:r>
    </w:p>
    <w:p w14:paraId="541D61C7" w14:textId="77777777" w:rsidR="004D6DE3" w:rsidRPr="008D1C33" w:rsidRDefault="004D6DE3" w:rsidP="008D1C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63D0250" w14:textId="77777777" w:rsidR="008D1C33" w:rsidRPr="00530936" w:rsidRDefault="008D1C33" w:rsidP="005309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D1C3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14:paraId="6D8E6391" w14:textId="171F918E" w:rsidR="008243D8" w:rsidRDefault="008243D8" w:rsidP="008243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Рабочая программа по предмету «</w:t>
      </w:r>
      <w:r w:rsidRPr="00CF54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Окружающий социальный мир</w:t>
      </w:r>
      <w:r>
        <w:rPr>
          <w:rFonts w:ascii="Times New Roman" w:hAnsi="Times New Roman" w:cs="Times New Roman"/>
          <w:sz w:val="24"/>
          <w:szCs w:val="20"/>
        </w:rPr>
        <w:t xml:space="preserve">» для </w:t>
      </w:r>
      <w:proofErr w:type="gramStart"/>
      <w:r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с расстройствами аутистического спектра КГБОУ «</w:t>
      </w:r>
      <w:proofErr w:type="spellStart"/>
      <w:r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школа» разработана в соответствии с:</w:t>
      </w:r>
    </w:p>
    <w:p w14:paraId="0A8EADD6" w14:textId="77777777" w:rsidR="008243D8" w:rsidRDefault="008243D8" w:rsidP="008243D8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Федеральным  законом от 29.12.2012– ФЗ «Об образовании в Российской Федерации» N 273-ФЗ.</w:t>
      </w:r>
    </w:p>
    <w:p w14:paraId="1EAF9D79" w14:textId="77777777" w:rsidR="008243D8" w:rsidRPr="008824EC" w:rsidRDefault="008243D8" w:rsidP="008243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  <w:proofErr w:type="gramEnd"/>
    </w:p>
    <w:p w14:paraId="5238DD4F" w14:textId="77777777" w:rsidR="008243D8" w:rsidRDefault="008243D8" w:rsidP="0082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Приказом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 №1598</w:t>
      </w:r>
    </w:p>
    <w:p w14:paraId="6A8EFBEF" w14:textId="77777777" w:rsidR="008243D8" w:rsidRDefault="008243D8" w:rsidP="008243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Федеральной адаптированной основной общеобразовательной программой </w:t>
      </w:r>
      <w:proofErr w:type="gramStart"/>
      <w:r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с умственной отсталостью (интеллектуальными нарушениями) (Приказ №1026 от 24ноября 2022г.).</w:t>
      </w:r>
    </w:p>
    <w:p w14:paraId="0A63F0AB" w14:textId="77777777" w:rsidR="008243D8" w:rsidRPr="00161C86" w:rsidRDefault="008243D8" w:rsidP="008243D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61C86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C86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proofErr w:type="gramStart"/>
      <w:r w:rsidRPr="00161C8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61C86">
        <w:rPr>
          <w:rFonts w:ascii="Times New Roman" w:eastAsia="Calibri" w:hAnsi="Times New Roman" w:cs="Times New Roman"/>
          <w:sz w:val="24"/>
          <w:szCs w:val="24"/>
        </w:rPr>
        <w:t xml:space="preserve"> с расстройствами аутис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тического спектра </w:t>
      </w:r>
      <w:r w:rsidRPr="00161C86">
        <w:rPr>
          <w:rFonts w:ascii="Times New Roman" w:eastAsia="Calibri" w:hAnsi="Times New Roman" w:cs="Times New Roman"/>
          <w:sz w:val="24"/>
          <w:szCs w:val="24"/>
        </w:rPr>
        <w:t>КГБОУ «</w:t>
      </w:r>
      <w:proofErr w:type="spellStart"/>
      <w:r w:rsidRPr="00161C86">
        <w:rPr>
          <w:rFonts w:ascii="Times New Roman" w:eastAsia="Calibri" w:hAnsi="Times New Roman" w:cs="Times New Roman"/>
          <w:sz w:val="24"/>
          <w:szCs w:val="24"/>
        </w:rPr>
        <w:t>Канская</w:t>
      </w:r>
      <w:proofErr w:type="spellEnd"/>
      <w:r w:rsidRPr="00161C86">
        <w:rPr>
          <w:rFonts w:ascii="Times New Roman" w:eastAsia="Calibri" w:hAnsi="Times New Roman" w:cs="Times New Roman"/>
          <w:sz w:val="24"/>
          <w:szCs w:val="24"/>
        </w:rPr>
        <w:t xml:space="preserve"> школа».</w:t>
      </w:r>
    </w:p>
    <w:p w14:paraId="371498BA" w14:textId="77777777" w:rsidR="008243D8" w:rsidRDefault="008243D8" w:rsidP="0082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Приказом </w:t>
      </w:r>
      <w:proofErr w:type="spellStart"/>
      <w:r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2C33F1C9" w14:textId="77777777" w:rsidR="008243D8" w:rsidRPr="00B4284E" w:rsidRDefault="008243D8" w:rsidP="008243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Уставом КГБОУ «</w:t>
      </w:r>
      <w:proofErr w:type="spellStart"/>
      <w:r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школа».  </w:t>
      </w:r>
    </w:p>
    <w:p w14:paraId="358EAEC5" w14:textId="311FBA32" w:rsidR="008D1C33" w:rsidRPr="0072329D" w:rsidRDefault="008243D8" w:rsidP="007232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54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</w:p>
    <w:p w14:paraId="3DD38BAA" w14:textId="77777777" w:rsidR="008D1C33" w:rsidRDefault="008D1C33" w:rsidP="008D1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33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Цель предмета</w:t>
      </w:r>
      <w:r w:rsidRPr="008D1C3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</w:t>
      </w:r>
      <w:r w:rsidR="00167728" w:rsidRPr="0016772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человеке и окружающем его социальном и</w:t>
      </w:r>
      <w:r w:rsidR="00167728" w:rsidRPr="0016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7728" w:rsidRPr="00167728">
        <w:rPr>
          <w:rFonts w:ascii="Times New Roman" w:eastAsia="Times New Roman" w:hAnsi="Times New Roman" w:cs="Times New Roman"/>
          <w:sz w:val="24"/>
          <w:szCs w:val="24"/>
        </w:rPr>
        <w:t>предметном мире, а также умения соблюдать элементарные правила поведения в социальной среде.</w:t>
      </w:r>
    </w:p>
    <w:p w14:paraId="77A1D943" w14:textId="77777777" w:rsidR="00530936" w:rsidRPr="00167728" w:rsidRDefault="00167728" w:rsidP="001677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</w:t>
      </w:r>
      <w:r w:rsidRPr="0016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  <w:r w:rsidRPr="00167728">
        <w:rPr>
          <w:rFonts w:ascii="Times New Roman" w:eastAsia="Times New Roman" w:hAnsi="Times New Roman" w:cs="Times New Roman"/>
          <w:sz w:val="24"/>
          <w:szCs w:val="24"/>
        </w:rPr>
        <w:t>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14:paraId="1718DDBF" w14:textId="77777777" w:rsidR="00530936" w:rsidRDefault="00530936" w:rsidP="005309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10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2FFFAC59" w14:textId="77777777" w:rsidR="00167728" w:rsidRPr="00167728" w:rsidRDefault="00167728" w:rsidP="00167728">
      <w:pPr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67728">
        <w:rPr>
          <w:rFonts w:ascii="Times New Roman" w:eastAsia="Times New Roman" w:hAnsi="Times New Roman" w:cs="Times New Roman"/>
          <w:sz w:val="24"/>
          <w:szCs w:val="24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67728">
        <w:rPr>
          <w:rFonts w:ascii="Times New Roman" w:eastAsia="Times New Roman" w:hAnsi="Times New Roman" w:cs="Times New Roman"/>
          <w:sz w:val="24"/>
          <w:szCs w:val="24"/>
        </w:rPr>
        <w:t>РАС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</w:r>
    </w:p>
    <w:p w14:paraId="7E83A280" w14:textId="77777777" w:rsidR="00167728" w:rsidRDefault="00167728" w:rsidP="00167728">
      <w:pPr>
        <w:pStyle w:val="c1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rStyle w:val="c1"/>
          <w:color w:val="000000"/>
        </w:rPr>
        <w:t xml:space="preserve">В процессе обучения у ребенка формируются представления о месте, в котором он проживает.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</w:t>
      </w:r>
      <w:r>
        <w:rPr>
          <w:rStyle w:val="c1"/>
          <w:color w:val="000000"/>
        </w:rPr>
        <w:lastRenderedPageBreak/>
        <w:t>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</w:t>
      </w:r>
    </w:p>
    <w:p w14:paraId="1AFE1658" w14:textId="77777777" w:rsidR="008D1C33" w:rsidRDefault="008D1C33" w:rsidP="005309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ABDB9A" w14:textId="77777777" w:rsidR="00530936" w:rsidRPr="00683BB1" w:rsidRDefault="00530936" w:rsidP="005309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3BB1">
        <w:rPr>
          <w:rFonts w:ascii="Times New Roman" w:hAnsi="Times New Roman" w:cs="Times New Roman"/>
          <w:b/>
          <w:sz w:val="24"/>
          <w:szCs w:val="28"/>
        </w:rPr>
        <w:t>Описание места учебного предмета в учебном плане</w:t>
      </w:r>
    </w:p>
    <w:p w14:paraId="7C146E2C" w14:textId="77777777" w:rsidR="00530936" w:rsidRDefault="00530936" w:rsidP="00530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школа» программа рассчитана: 3 класс – 34 рабочих недели по 1 часу (34 часа). </w:t>
      </w:r>
    </w:p>
    <w:p w14:paraId="36D375E9" w14:textId="77777777" w:rsidR="008D1C33" w:rsidRDefault="008D1C33" w:rsidP="008D1C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D7BDC" w14:textId="2936E030" w:rsidR="00167728" w:rsidRPr="0072329D" w:rsidRDefault="008D1C33" w:rsidP="0072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4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таты освоения учебного предмета.</w:t>
      </w:r>
    </w:p>
    <w:p w14:paraId="62A56ABB" w14:textId="77777777" w:rsidR="00167728" w:rsidRDefault="00167728" w:rsidP="00167728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Личностные результаты (достаточный уровень):</w:t>
      </w:r>
    </w:p>
    <w:p w14:paraId="7EFC7088" w14:textId="77777777" w:rsidR="00167728" w:rsidRDefault="00167728" w:rsidP="001677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- основы персональной идентичности, осознание своей принадлежности к определённому полу, осознание себя как «Я»;</w:t>
      </w:r>
      <w:r>
        <w:rPr>
          <w:rFonts w:ascii="Times New Roman" w:hAnsi="Times New Roman" w:cs="Times New Roman"/>
          <w:color w:val="000000"/>
          <w:sz w:val="24"/>
          <w:szCs w:val="27"/>
        </w:rPr>
        <w:br/>
        <w:t>- социально-эмоциональное участие в процессе общения и совместной деятельности;</w:t>
      </w:r>
      <w:r>
        <w:rPr>
          <w:rFonts w:ascii="Times New Roman" w:hAnsi="Times New Roman" w:cs="Times New Roman"/>
          <w:color w:val="000000"/>
          <w:sz w:val="24"/>
          <w:szCs w:val="27"/>
        </w:rPr>
        <w:br/>
        <w:t>- формирование уважительного отношения к окружающим;</w:t>
      </w:r>
    </w:p>
    <w:p w14:paraId="35760120" w14:textId="77777777" w:rsidR="00167728" w:rsidRDefault="00167728" w:rsidP="001677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0B15FBE0" w14:textId="77777777" w:rsidR="00167728" w:rsidRDefault="00167728" w:rsidP="0072329D">
      <w:pPr>
        <w:spacing w:after="0" w:line="240" w:lineRule="auto"/>
        <w:contextualSpacing/>
        <w:rPr>
          <w:rFonts w:ascii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</w:rPr>
        <w:br/>
      </w:r>
      <w:r>
        <w:rPr>
          <w:rFonts w:ascii="Times New Roman" w:hAnsi="Times New Roman"/>
          <w:i/>
          <w:sz w:val="24"/>
          <w:szCs w:val="28"/>
        </w:rPr>
        <w:t>Личностные результаты (минимальный уровень):</w:t>
      </w:r>
    </w:p>
    <w:p w14:paraId="656C6C48" w14:textId="77777777" w:rsidR="00167728" w:rsidRDefault="00167728" w:rsidP="00167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- развитие навыков сотрудничества с взрослыми в разных социальных ситуациях;</w:t>
      </w:r>
    </w:p>
    <w:p w14:paraId="0B82F0EF" w14:textId="77777777" w:rsidR="00167728" w:rsidRDefault="00167728" w:rsidP="001677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- овладение начальными навыками адаптации в динамично изменяющемся и развивающемся мире.</w:t>
      </w:r>
    </w:p>
    <w:p w14:paraId="3961AE15" w14:textId="77777777" w:rsidR="00167728" w:rsidRDefault="00167728" w:rsidP="001677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</w:rPr>
      </w:pPr>
    </w:p>
    <w:p w14:paraId="73602A60" w14:textId="77777777" w:rsidR="00167728" w:rsidRDefault="00167728" w:rsidP="00167728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(достаточный уровень):</w:t>
      </w:r>
    </w:p>
    <w:p w14:paraId="4B46A168" w14:textId="77777777" w:rsidR="00167728" w:rsidRDefault="00167728" w:rsidP="0016772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</w:t>
      </w:r>
    </w:p>
    <w:p w14:paraId="6FAAE86C" w14:textId="77777777" w:rsidR="00167728" w:rsidRDefault="00167728" w:rsidP="00167728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соблюдать элементарные правила безопасности поведения в доме, на улице, в транспорте, в общественных местах;</w:t>
      </w:r>
    </w:p>
    <w:p w14:paraId="0AA368AE" w14:textId="77777777" w:rsidR="00167728" w:rsidRDefault="00167728" w:rsidP="00167728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поведения на уроках, взаимодействовать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сверстниками;</w:t>
      </w:r>
    </w:p>
    <w:p w14:paraId="39F38EFD" w14:textId="77777777" w:rsidR="00167728" w:rsidRDefault="00167728" w:rsidP="00167728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организовывать свободное время с учетом своих и совместных интересов;</w:t>
      </w:r>
    </w:p>
    <w:p w14:paraId="4FC14717" w14:textId="77777777" w:rsidR="00167728" w:rsidRDefault="00167728" w:rsidP="0016772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>
        <w:rPr>
          <w:rFonts w:ascii="Times New Roman" w:eastAsia="Calibri" w:hAnsi="Times New Roman" w:cs="Times New Roman"/>
          <w:iCs/>
          <w:sz w:val="24"/>
          <w:szCs w:val="24"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D12CA0" w14:textId="77777777" w:rsidR="00167728" w:rsidRDefault="00167728" w:rsidP="00167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</w:rPr>
      </w:pPr>
    </w:p>
    <w:p w14:paraId="27A9C5DA" w14:textId="77777777" w:rsidR="00167728" w:rsidRDefault="00167728" w:rsidP="00167728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(минимальный уровень):</w:t>
      </w:r>
    </w:p>
    <w:p w14:paraId="3717F9DD" w14:textId="77777777" w:rsidR="00167728" w:rsidRDefault="00167728" w:rsidP="0016772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доступные жесты для передачи сообщения.</w:t>
      </w:r>
    </w:p>
    <w:p w14:paraId="2DD95992" w14:textId="77777777" w:rsidR="00167728" w:rsidRDefault="00167728" w:rsidP="00167728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взаимодействовать в группе в процессе учебной, игровой, других видах доступной деятельности;</w:t>
      </w:r>
    </w:p>
    <w:p w14:paraId="064DF80E" w14:textId="77777777" w:rsidR="00167728" w:rsidRDefault="00167728" w:rsidP="0016772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использование простейших эстетических ориентиров/эталонов о внешнем виде, на праздниках, в хозяйственно-бытовой деятельности;</w:t>
      </w:r>
    </w:p>
    <w:p w14:paraId="7831E588" w14:textId="77777777" w:rsidR="00167728" w:rsidRDefault="00167728" w:rsidP="0016772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представления о доме, школе, о расположенных в них и рядом объектах (мебель, одежда, посуда, игровая площадка, и др.), о транспорте и т.д.</w:t>
      </w:r>
      <w:proofErr w:type="gramEnd"/>
    </w:p>
    <w:p w14:paraId="2D3F984E" w14:textId="77777777" w:rsidR="00167728" w:rsidRDefault="00167728" w:rsidP="0016772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2B296" w14:textId="30D42F8A" w:rsidR="00167728" w:rsidRDefault="00167728" w:rsidP="00167728">
      <w:pPr>
        <w:pStyle w:val="a5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Базовые учебные действия</w:t>
      </w:r>
    </w:p>
    <w:p w14:paraId="774A24EB" w14:textId="77777777" w:rsidR="00167728" w:rsidRDefault="00167728" w:rsidP="0016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14:paraId="72773218" w14:textId="77777777" w:rsidR="00167728" w:rsidRDefault="00167728" w:rsidP="0016772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входить и выходить из учебного помещения со звонком;</w:t>
      </w:r>
    </w:p>
    <w:p w14:paraId="61C9C41E" w14:textId="77777777" w:rsidR="00167728" w:rsidRDefault="00167728" w:rsidP="0016772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ориентироваться в пространстве класса (зала, учебного помещения), пользоваться учебной мебелью;</w:t>
      </w:r>
    </w:p>
    <w:p w14:paraId="1475A76A" w14:textId="77777777" w:rsidR="00167728" w:rsidRDefault="00167728" w:rsidP="0016772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адекватно использовать ритуалы школьного поведения (поднимать руку, вставать и выходить из-за парты и т. д.);</w:t>
      </w:r>
    </w:p>
    <w:p w14:paraId="00A4524C" w14:textId="77777777" w:rsidR="00167728" w:rsidRDefault="00167728" w:rsidP="0016772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принимать цели и включаться в деятельность (с помощью);</w:t>
      </w:r>
    </w:p>
    <w:p w14:paraId="3AF5D758" w14:textId="77777777" w:rsidR="00167728" w:rsidRDefault="00167728" w:rsidP="0016772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следовать предложенному плану;</w:t>
      </w:r>
    </w:p>
    <w:p w14:paraId="04532B7B" w14:textId="77777777" w:rsidR="00167728" w:rsidRDefault="00167728" w:rsidP="00167728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szCs w:val="28"/>
        </w:rPr>
      </w:pPr>
      <w:r>
        <w:rPr>
          <w:rStyle w:val="c1"/>
          <w:color w:val="000000"/>
          <w:szCs w:val="28"/>
        </w:rPr>
        <w:t>- передвигаться по школе, находить свой класс, другие необходимые помещения;</w:t>
      </w:r>
    </w:p>
    <w:p w14:paraId="05B7CAD4" w14:textId="77777777" w:rsidR="00167728" w:rsidRDefault="00167728" w:rsidP="0016772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2"/>
        </w:rPr>
      </w:pPr>
      <w:r>
        <w:rPr>
          <w:rStyle w:val="c1"/>
          <w:color w:val="000000"/>
          <w:szCs w:val="28"/>
        </w:rPr>
        <w:lastRenderedPageBreak/>
        <w:t>- понимать словесную (жестовую) инструкцию;</w:t>
      </w:r>
    </w:p>
    <w:p w14:paraId="76ECE2E1" w14:textId="77777777" w:rsidR="00167728" w:rsidRDefault="00167728" w:rsidP="00167728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выполнять стереотипную инструкцию;</w:t>
      </w:r>
    </w:p>
    <w:p w14:paraId="78C8D6F5" w14:textId="77777777" w:rsidR="00167728" w:rsidRDefault="00167728" w:rsidP="00167728">
      <w:pPr>
        <w:pStyle w:val="c24"/>
        <w:shd w:val="clear" w:color="auto" w:fill="FFFFFF"/>
        <w:spacing w:before="0" w:beforeAutospacing="0" w:after="0" w:afterAutospacing="0"/>
        <w:rPr>
          <w:rStyle w:val="c1"/>
          <w:szCs w:val="28"/>
        </w:rPr>
      </w:pPr>
      <w:r>
        <w:rPr>
          <w:rStyle w:val="c1"/>
          <w:color w:val="000000"/>
          <w:szCs w:val="28"/>
        </w:rPr>
        <w:t>- принимать помощь.</w:t>
      </w:r>
    </w:p>
    <w:p w14:paraId="4BEB73B5" w14:textId="77777777" w:rsidR="00530936" w:rsidRPr="008D1C33" w:rsidRDefault="00530936" w:rsidP="008D1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14:paraId="22C2C697" w14:textId="77777777" w:rsidR="00530936" w:rsidRPr="00C30798" w:rsidRDefault="00530936" w:rsidP="0053093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30798">
        <w:rPr>
          <w:rFonts w:ascii="Times New Roman" w:hAnsi="Times New Roman"/>
          <w:b/>
          <w:sz w:val="24"/>
          <w:szCs w:val="28"/>
        </w:rPr>
        <w:t>Учебно – методическое обеспечение</w:t>
      </w:r>
    </w:p>
    <w:p w14:paraId="53A758B5" w14:textId="77777777" w:rsidR="0072329D" w:rsidRDefault="0072329D" w:rsidP="0072329D">
      <w:pPr>
        <w:pStyle w:val="a5"/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с умственной отсталостью (интеллектуальными нарушениями).</w:t>
      </w:r>
    </w:p>
    <w:p w14:paraId="5602F9D6" w14:textId="77777777" w:rsidR="0072329D" w:rsidRDefault="0072329D" w:rsidP="0072329D">
      <w:pPr>
        <w:pStyle w:val="a5"/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общеобразовательная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14:paraId="4B3757AA" w14:textId="77777777" w:rsidR="0072329D" w:rsidRDefault="0072329D" w:rsidP="0072329D">
      <w:pPr>
        <w:pStyle w:val="a5"/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расстройствами аутистического спектра (вариант 8.4) КГБОУ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0F92CECB" w14:textId="77777777" w:rsidR="00530936" w:rsidRPr="002D45FB" w:rsidRDefault="00530936" w:rsidP="0053093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0E140051" w14:textId="69B2D987" w:rsidR="00530936" w:rsidRDefault="00530936" w:rsidP="005309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0798">
        <w:rPr>
          <w:rFonts w:ascii="Times New Roman" w:hAnsi="Times New Roman" w:cs="Times New Roman"/>
          <w:b/>
          <w:sz w:val="24"/>
        </w:rPr>
        <w:t>Список литературы</w:t>
      </w:r>
    </w:p>
    <w:p w14:paraId="305CCA3D" w14:textId="77777777" w:rsidR="00530936" w:rsidRPr="004812F8" w:rsidRDefault="00530936" w:rsidP="0053093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4812F8">
        <w:rPr>
          <w:rFonts w:ascii="Times New Roman" w:hAnsi="Times New Roman" w:cs="Times New Roman"/>
          <w:sz w:val="24"/>
        </w:rPr>
        <w:t>Баряева</w:t>
      </w:r>
      <w:proofErr w:type="spellEnd"/>
      <w:r w:rsidRPr="004812F8">
        <w:rPr>
          <w:rFonts w:ascii="Times New Roman" w:hAnsi="Times New Roman" w:cs="Times New Roman"/>
          <w:sz w:val="24"/>
        </w:rPr>
        <w:t xml:space="preserve"> Л.Б., Логинова Е.Т., Лопатина Л.В. Знакомимся с окружающим миром. – М.: Дрофа, 2007-2008. </w:t>
      </w:r>
    </w:p>
    <w:p w14:paraId="72C76371" w14:textId="77777777" w:rsidR="00530936" w:rsidRPr="004812F8" w:rsidRDefault="00530936" w:rsidP="00530936">
      <w:pPr>
        <w:pStyle w:val="a5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4812F8">
        <w:rPr>
          <w:rFonts w:ascii="Times New Roman" w:hAnsi="Times New Roman" w:cs="Times New Roman"/>
          <w:sz w:val="24"/>
        </w:rPr>
        <w:t>Дети на дороге. Правила дорожного движения в играх и упражнениях</w:t>
      </w:r>
      <w:proofErr w:type="gramStart"/>
      <w:r w:rsidRPr="004812F8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4812F8">
        <w:rPr>
          <w:rFonts w:ascii="Times New Roman" w:hAnsi="Times New Roman" w:cs="Times New Roman"/>
          <w:sz w:val="24"/>
        </w:rPr>
        <w:t xml:space="preserve">од ред. Л. Б. </w:t>
      </w:r>
      <w:proofErr w:type="spellStart"/>
      <w:r w:rsidRPr="004812F8">
        <w:rPr>
          <w:rFonts w:ascii="Times New Roman" w:hAnsi="Times New Roman" w:cs="Times New Roman"/>
          <w:sz w:val="24"/>
        </w:rPr>
        <w:t>Баряевой</w:t>
      </w:r>
      <w:proofErr w:type="spellEnd"/>
      <w:r w:rsidRPr="004812F8">
        <w:rPr>
          <w:rFonts w:ascii="Times New Roman" w:hAnsi="Times New Roman" w:cs="Times New Roman"/>
          <w:sz w:val="24"/>
        </w:rPr>
        <w:t>, Н. Н. Яковлевой. – СПб</w:t>
      </w:r>
      <w:proofErr w:type="gramStart"/>
      <w:r w:rsidRPr="004812F8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4812F8">
        <w:rPr>
          <w:rFonts w:ascii="Times New Roman" w:hAnsi="Times New Roman" w:cs="Times New Roman"/>
          <w:sz w:val="24"/>
        </w:rPr>
        <w:t xml:space="preserve">ЦДК проф. Л. Б. </w:t>
      </w:r>
      <w:proofErr w:type="spellStart"/>
      <w:r w:rsidRPr="004812F8">
        <w:rPr>
          <w:rFonts w:ascii="Times New Roman" w:hAnsi="Times New Roman" w:cs="Times New Roman"/>
          <w:sz w:val="24"/>
        </w:rPr>
        <w:t>Баряевой</w:t>
      </w:r>
      <w:proofErr w:type="spellEnd"/>
      <w:r w:rsidRPr="004812F8">
        <w:rPr>
          <w:rFonts w:ascii="Times New Roman" w:hAnsi="Times New Roman" w:cs="Times New Roman"/>
          <w:sz w:val="24"/>
        </w:rPr>
        <w:t xml:space="preserve">, 2008. </w:t>
      </w:r>
    </w:p>
    <w:p w14:paraId="663EEBB9" w14:textId="77777777" w:rsidR="00530936" w:rsidRPr="004812F8" w:rsidRDefault="00530936" w:rsidP="00530936">
      <w:pPr>
        <w:pStyle w:val="a5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4812F8">
        <w:rPr>
          <w:rFonts w:ascii="Times New Roman" w:hAnsi="Times New Roman" w:cs="Times New Roman"/>
          <w:sz w:val="24"/>
        </w:rPr>
        <w:t xml:space="preserve">Детство без пожаров. Правила пожарной безопасности в играх и упражнениях: Учебно-методическое пособие / Под </w:t>
      </w:r>
      <w:proofErr w:type="spellStart"/>
      <w:r w:rsidRPr="004812F8">
        <w:rPr>
          <w:rFonts w:ascii="Times New Roman" w:hAnsi="Times New Roman" w:cs="Times New Roman"/>
          <w:sz w:val="24"/>
        </w:rPr>
        <w:t>общ</w:t>
      </w:r>
      <w:proofErr w:type="gramStart"/>
      <w:r w:rsidRPr="004812F8">
        <w:rPr>
          <w:rFonts w:ascii="Times New Roman" w:hAnsi="Times New Roman" w:cs="Times New Roman"/>
          <w:sz w:val="24"/>
        </w:rPr>
        <w:t>.р</w:t>
      </w:r>
      <w:proofErr w:type="gramEnd"/>
      <w:r w:rsidRPr="004812F8">
        <w:rPr>
          <w:rFonts w:ascii="Times New Roman" w:hAnsi="Times New Roman" w:cs="Times New Roman"/>
          <w:sz w:val="24"/>
        </w:rPr>
        <w:t>ед</w:t>
      </w:r>
      <w:proofErr w:type="spellEnd"/>
      <w:r w:rsidRPr="004812F8">
        <w:rPr>
          <w:rFonts w:ascii="Times New Roman" w:hAnsi="Times New Roman" w:cs="Times New Roman"/>
          <w:sz w:val="24"/>
        </w:rPr>
        <w:t xml:space="preserve">. В. В. Груздева, С. В. Николаева, С. В. </w:t>
      </w:r>
      <w:proofErr w:type="spellStart"/>
      <w:r w:rsidRPr="004812F8">
        <w:rPr>
          <w:rFonts w:ascii="Times New Roman" w:hAnsi="Times New Roman" w:cs="Times New Roman"/>
          <w:sz w:val="24"/>
        </w:rPr>
        <w:t>Жолована</w:t>
      </w:r>
      <w:proofErr w:type="spellEnd"/>
      <w:r w:rsidRPr="004812F8">
        <w:rPr>
          <w:rFonts w:ascii="Times New Roman" w:hAnsi="Times New Roman" w:cs="Times New Roman"/>
          <w:sz w:val="24"/>
        </w:rPr>
        <w:t>. – СПб</w:t>
      </w:r>
      <w:proofErr w:type="gramStart"/>
      <w:r w:rsidRPr="004812F8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4812F8">
        <w:rPr>
          <w:rFonts w:ascii="Times New Roman" w:hAnsi="Times New Roman" w:cs="Times New Roman"/>
          <w:sz w:val="24"/>
        </w:rPr>
        <w:t xml:space="preserve">ЦДК проф. Л. Б. </w:t>
      </w:r>
      <w:proofErr w:type="spellStart"/>
      <w:r w:rsidRPr="004812F8">
        <w:rPr>
          <w:rFonts w:ascii="Times New Roman" w:hAnsi="Times New Roman" w:cs="Times New Roman"/>
          <w:sz w:val="24"/>
        </w:rPr>
        <w:t>Баряевой</w:t>
      </w:r>
      <w:proofErr w:type="spellEnd"/>
      <w:r w:rsidRPr="004812F8">
        <w:rPr>
          <w:rFonts w:ascii="Times New Roman" w:hAnsi="Times New Roman" w:cs="Times New Roman"/>
          <w:sz w:val="24"/>
        </w:rPr>
        <w:t>, 2010.- 320 с.</w:t>
      </w:r>
    </w:p>
    <w:p w14:paraId="16E5F3D9" w14:textId="77777777" w:rsidR="00530936" w:rsidRPr="00D66FF4" w:rsidRDefault="00530936" w:rsidP="0053093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К</w:t>
      </w:r>
      <w:r w:rsidRPr="00D66FF4">
        <w:rPr>
          <w:rFonts w:ascii="Times New Roman" w:hAnsi="Times New Roman" w:cs="Times New Roman"/>
          <w:color w:val="000000"/>
          <w:sz w:val="24"/>
          <w:szCs w:val="27"/>
        </w:rPr>
        <w:t>омплект рабочих тетрадей "</w:t>
      </w:r>
      <w:proofErr w:type="gramStart"/>
      <w:r w:rsidRPr="00D66FF4">
        <w:rPr>
          <w:rFonts w:ascii="Times New Roman" w:hAnsi="Times New Roman" w:cs="Times New Roman"/>
          <w:color w:val="000000"/>
          <w:sz w:val="24"/>
          <w:szCs w:val="27"/>
        </w:rPr>
        <w:t>Я-говорю</w:t>
      </w:r>
      <w:proofErr w:type="gramEnd"/>
      <w:r w:rsidRPr="00D66FF4">
        <w:rPr>
          <w:rFonts w:ascii="Times New Roman" w:hAnsi="Times New Roman" w:cs="Times New Roman"/>
          <w:color w:val="000000"/>
          <w:sz w:val="24"/>
          <w:szCs w:val="27"/>
        </w:rPr>
        <w:t xml:space="preserve">!" под редакцией Л. Б. </w:t>
      </w:r>
      <w:proofErr w:type="spellStart"/>
      <w:r w:rsidRPr="00D66FF4">
        <w:rPr>
          <w:rFonts w:ascii="Times New Roman" w:hAnsi="Times New Roman" w:cs="Times New Roman"/>
          <w:color w:val="000000"/>
          <w:sz w:val="24"/>
          <w:szCs w:val="27"/>
        </w:rPr>
        <w:t>Баряевой</w:t>
      </w:r>
      <w:proofErr w:type="spellEnd"/>
      <w:r w:rsidRPr="00D66FF4">
        <w:rPr>
          <w:rFonts w:ascii="Times New Roman" w:hAnsi="Times New Roman" w:cs="Times New Roman"/>
          <w:color w:val="000000"/>
          <w:sz w:val="24"/>
          <w:szCs w:val="27"/>
        </w:rPr>
        <w:t>, Е. Т. Логиновой, Л. В. Лопатиной (из серии "Ребенок в семье", "Ребенок и его игрушки", "Ребенок в школе", "Ребенок и его дом").</w:t>
      </w:r>
    </w:p>
    <w:p w14:paraId="0EC884EE" w14:textId="77777777" w:rsidR="00530936" w:rsidRPr="004812F8" w:rsidRDefault="00530936" w:rsidP="00530936">
      <w:pPr>
        <w:pStyle w:val="a5"/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3DA061AC" w14:textId="77777777" w:rsidR="00530936" w:rsidRPr="00C30798" w:rsidRDefault="00530936" w:rsidP="0053093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30798">
        <w:rPr>
          <w:rFonts w:ascii="Times New Roman" w:hAnsi="Times New Roman" w:cs="Times New Roman"/>
          <w:b/>
          <w:sz w:val="24"/>
        </w:rPr>
        <w:t xml:space="preserve">Материально – техническое обеспечение </w:t>
      </w:r>
    </w:p>
    <w:p w14:paraId="4CCFDAB3" w14:textId="77777777" w:rsidR="00530936" w:rsidRPr="004812F8" w:rsidRDefault="00530936" w:rsidP="0053093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812F8">
        <w:rPr>
          <w:rFonts w:ascii="Times New Roman" w:hAnsi="Times New Roman"/>
          <w:sz w:val="24"/>
        </w:rPr>
        <w:t xml:space="preserve">Библиотечный фонд (книгопечатная продукция): </w:t>
      </w:r>
      <w:r w:rsidRPr="004812F8">
        <w:rPr>
          <w:rFonts w:ascii="Times New Roman" w:hAnsi="Times New Roman"/>
          <w:sz w:val="24"/>
          <w:szCs w:val="27"/>
          <w:shd w:val="clear" w:color="auto" w:fill="FFFFFF"/>
        </w:rPr>
        <w:t>учебно-методические комплекты (программы, учебник, рабочие тетради), методические пособия для учителя.</w:t>
      </w:r>
    </w:p>
    <w:p w14:paraId="5D05EF59" w14:textId="77777777" w:rsidR="00530936" w:rsidRPr="004812F8" w:rsidRDefault="00530936" w:rsidP="0053093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4812F8">
        <w:rPr>
          <w:rFonts w:ascii="Times New Roman" w:hAnsi="Times New Roman"/>
          <w:sz w:val="24"/>
        </w:rPr>
        <w:t xml:space="preserve">Печатные пособия: </w:t>
      </w:r>
      <w:r w:rsidRPr="004812F8">
        <w:rPr>
          <w:rFonts w:ascii="Times New Roman" w:hAnsi="Times New Roman"/>
          <w:sz w:val="24"/>
          <w:shd w:val="clear" w:color="auto" w:fill="FFFFFF"/>
        </w:rPr>
        <w:t>плакаты по основным темам по предмету «</w:t>
      </w:r>
      <w:r>
        <w:rPr>
          <w:rFonts w:ascii="Times New Roman" w:hAnsi="Times New Roman"/>
          <w:sz w:val="24"/>
          <w:shd w:val="clear" w:color="auto" w:fill="FFFFFF"/>
        </w:rPr>
        <w:t>Окружающий социальный мир</w:t>
      </w:r>
      <w:r w:rsidRPr="004812F8">
        <w:rPr>
          <w:rFonts w:ascii="Times New Roman" w:hAnsi="Times New Roman"/>
          <w:sz w:val="24"/>
          <w:shd w:val="clear" w:color="auto" w:fill="FFFFFF"/>
        </w:rPr>
        <w:t>»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4812F8">
        <w:rPr>
          <w:rFonts w:ascii="Times New Roman" w:hAnsi="Times New Roman" w:cs="Times New Roman"/>
          <w:color w:val="000000"/>
          <w:sz w:val="24"/>
          <w:szCs w:val="27"/>
        </w:rPr>
        <w:t>тетради – раскраски с различными объектами окружающего социального мира.</w:t>
      </w:r>
    </w:p>
    <w:p w14:paraId="47BC1FDE" w14:textId="77777777" w:rsidR="00530936" w:rsidRPr="004A0ACA" w:rsidRDefault="00530936" w:rsidP="0053093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4A0ACA">
        <w:rPr>
          <w:rFonts w:ascii="Times New Roman" w:hAnsi="Times New Roman"/>
          <w:sz w:val="24"/>
          <w:szCs w:val="27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171F6F21" w14:textId="77777777" w:rsidR="00530936" w:rsidRPr="006A4EBF" w:rsidRDefault="00530936" w:rsidP="0053093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4A0ACA">
        <w:rPr>
          <w:rFonts w:ascii="Times New Roman" w:hAnsi="Times New Roman"/>
          <w:sz w:val="24"/>
          <w:szCs w:val="27"/>
          <w:shd w:val="clear" w:color="auto" w:fill="FFFFFF"/>
        </w:rPr>
        <w:t xml:space="preserve"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обучения, </w:t>
      </w:r>
      <w:r w:rsidRPr="004A0ACA">
        <w:rPr>
          <w:rFonts w:ascii="Times New Roman" w:hAnsi="Times New Roman"/>
          <w:sz w:val="24"/>
          <w:shd w:val="clear" w:color="auto" w:fill="FFFFFF"/>
        </w:rPr>
        <w:t>видеофильмы по предмету, аудиозапись в соответствии с содержанием обучения.</w:t>
      </w:r>
    </w:p>
    <w:p w14:paraId="2BF6F28C" w14:textId="77777777" w:rsidR="00530936" w:rsidRPr="00683BB1" w:rsidRDefault="00530936" w:rsidP="0053093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proofErr w:type="gramStart"/>
      <w:r w:rsidRPr="00481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 – практическое оборудование: </w:t>
      </w:r>
      <w:r w:rsidRPr="004812F8">
        <w:rPr>
          <w:rFonts w:ascii="Times New Roman" w:hAnsi="Times New Roman" w:cs="Times New Roman"/>
          <w:color w:val="000000"/>
          <w:sz w:val="24"/>
          <w:szCs w:val="27"/>
        </w:rPr>
        <w:t>натуральные объекты (игрушки, одежда),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  </w:t>
      </w:r>
      <w:r w:rsidRPr="004812F8">
        <w:rPr>
          <w:rFonts w:ascii="Times New Roman" w:hAnsi="Times New Roman" w:cs="Times New Roman"/>
          <w:color w:val="000000"/>
          <w:sz w:val="24"/>
          <w:szCs w:val="27"/>
        </w:rPr>
        <w:t>муляжи, макеты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r w:rsidRPr="004812F8">
        <w:rPr>
          <w:rFonts w:ascii="Times New Roman" w:hAnsi="Times New Roman" w:cs="Times New Roman"/>
          <w:color w:val="000000"/>
          <w:sz w:val="24"/>
          <w:szCs w:val="27"/>
        </w:rPr>
        <w:t>детские наборы посуды, предметы быта;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4812F8">
        <w:rPr>
          <w:rFonts w:ascii="Times New Roman" w:hAnsi="Times New Roman" w:cs="Times New Roman"/>
          <w:color w:val="000000"/>
          <w:sz w:val="24"/>
          <w:szCs w:val="27"/>
        </w:rPr>
        <w:t>дидактические игры:</w:t>
      </w:r>
      <w:proofErr w:type="gramEnd"/>
      <w:r w:rsidRPr="004812F8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683BB1">
        <w:rPr>
          <w:rFonts w:ascii="Times New Roman" w:hAnsi="Times New Roman" w:cs="Times New Roman"/>
          <w:color w:val="000000"/>
          <w:sz w:val="24"/>
          <w:szCs w:val="27"/>
        </w:rPr>
        <w:t>«Одежда», «Лото – профессий», «</w:t>
      </w:r>
      <w:proofErr w:type="spellStart"/>
      <w:r w:rsidRPr="00683BB1">
        <w:rPr>
          <w:rFonts w:ascii="Times New Roman" w:hAnsi="Times New Roman" w:cs="Times New Roman"/>
          <w:color w:val="000000"/>
          <w:sz w:val="24"/>
          <w:szCs w:val="27"/>
        </w:rPr>
        <w:t>Пазлы</w:t>
      </w:r>
      <w:proofErr w:type="spellEnd"/>
      <w:r w:rsidRPr="00683BB1">
        <w:rPr>
          <w:rFonts w:ascii="Times New Roman" w:hAnsi="Times New Roman" w:cs="Times New Roman"/>
          <w:color w:val="000000"/>
          <w:sz w:val="24"/>
          <w:szCs w:val="27"/>
        </w:rPr>
        <w:t xml:space="preserve"> профессий», «Транспорт»; детские наборы «</w:t>
      </w:r>
      <w:proofErr w:type="spellStart"/>
      <w:r w:rsidRPr="00683BB1">
        <w:rPr>
          <w:rFonts w:ascii="Times New Roman" w:hAnsi="Times New Roman" w:cs="Times New Roman"/>
          <w:color w:val="000000"/>
          <w:sz w:val="24"/>
          <w:szCs w:val="27"/>
        </w:rPr>
        <w:t>Больница»</w:t>
      </w:r>
      <w:proofErr w:type="gramStart"/>
      <w:r w:rsidRPr="00683BB1">
        <w:rPr>
          <w:rFonts w:ascii="Times New Roman" w:hAnsi="Times New Roman" w:cs="Times New Roman"/>
          <w:color w:val="000000"/>
          <w:sz w:val="24"/>
          <w:szCs w:val="27"/>
        </w:rPr>
        <w:t>,«</w:t>
      </w:r>
      <w:proofErr w:type="gramEnd"/>
      <w:r w:rsidRPr="00683BB1">
        <w:rPr>
          <w:rFonts w:ascii="Times New Roman" w:hAnsi="Times New Roman" w:cs="Times New Roman"/>
          <w:color w:val="000000"/>
          <w:sz w:val="24"/>
          <w:szCs w:val="27"/>
        </w:rPr>
        <w:t>Магазин</w:t>
      </w:r>
      <w:proofErr w:type="spellEnd"/>
      <w:r w:rsidRPr="00683BB1">
        <w:rPr>
          <w:rFonts w:ascii="Times New Roman" w:hAnsi="Times New Roman" w:cs="Times New Roman"/>
          <w:color w:val="000000"/>
          <w:sz w:val="24"/>
          <w:szCs w:val="27"/>
        </w:rPr>
        <w:t>».</w:t>
      </w:r>
    </w:p>
    <w:p w14:paraId="3BC3A91F" w14:textId="77777777" w:rsidR="00530936" w:rsidRPr="00683BB1" w:rsidRDefault="00530936" w:rsidP="0053093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4812F8">
        <w:rPr>
          <w:rFonts w:ascii="Times New Roman" w:hAnsi="Times New Roman"/>
          <w:sz w:val="24"/>
          <w:szCs w:val="27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14:paraId="5C3BCFF2" w14:textId="77777777" w:rsidR="008D1C33" w:rsidRDefault="008D1C33" w:rsidP="008D1C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DA54DE7" w14:textId="77777777" w:rsidR="008D1C33" w:rsidRPr="00492300" w:rsidRDefault="008D1C33" w:rsidP="008D1C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923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 тем учебного курса</w:t>
      </w:r>
    </w:p>
    <w:p w14:paraId="49AA92B3" w14:textId="0BC960C7" w:rsidR="00492300" w:rsidRDefault="00492300" w:rsidP="00492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Основное содержание учебного предмета </w:t>
      </w:r>
      <w:r w:rsidR="0072329D">
        <w:rPr>
          <w:rFonts w:ascii="Times New Roman" w:eastAsia="TimesNewRomanPSMT" w:hAnsi="Times New Roman" w:cs="Times New Roman"/>
          <w:sz w:val="24"/>
          <w:szCs w:val="24"/>
          <w:lang w:eastAsia="en-US"/>
        </w:rPr>
        <w:t>«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Окружающий социальный мир</w:t>
      </w:r>
      <w:r w:rsidR="0072329D">
        <w:rPr>
          <w:rFonts w:ascii="Times New Roman" w:eastAsia="TimesNewRomanPSMT" w:hAnsi="Times New Roman" w:cs="Times New Roman"/>
          <w:sz w:val="24"/>
          <w:szCs w:val="24"/>
          <w:lang w:eastAsia="en-US"/>
        </w:rPr>
        <w:t>»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включает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5 направлений:</w:t>
      </w:r>
    </w:p>
    <w:p w14:paraId="2FCAB991" w14:textId="77777777" w:rsidR="00492300" w:rsidRP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1</w:t>
      </w: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. «Профессии и труд людей».</w:t>
      </w:r>
    </w:p>
    <w:p w14:paraId="0F3DAFAB" w14:textId="77777777" w:rsidR="00492300" w:rsidRP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2.</w:t>
      </w: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«Учреждения культурно-бытового назначения» (аптека, парикмахерская, театр,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музей).</w:t>
      </w:r>
    </w:p>
    <w:p w14:paraId="4C88EB3E" w14:textId="77777777" w:rsidR="00492300" w:rsidRP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3. «Азбука дорожного движения»</w:t>
      </w:r>
    </w:p>
    <w:p w14:paraId="3BB5853C" w14:textId="77777777" w:rsidR="00492300" w:rsidRP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4. «Праздники»</w:t>
      </w:r>
    </w:p>
    <w:p w14:paraId="3DC53539" w14:textId="77777777" w:rsidR="00492300" w:rsidRP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923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5.«Совместные дела»</w:t>
      </w:r>
    </w:p>
    <w:p w14:paraId="5197B129" w14:textId="77777777" w:rsid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Обучение может проходить в разных формах: на уроках, на индивидуальных занятиях,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экскурсиях и прогулках.</w:t>
      </w:r>
    </w:p>
    <w:p w14:paraId="4374497C" w14:textId="77777777" w:rsid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14:paraId="5F3400D9" w14:textId="77777777" w:rsidR="00492300" w:rsidRPr="00492300" w:rsidRDefault="00492300" w:rsidP="00F46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1</w:t>
      </w: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. «Профессии и труд людей».</w:t>
      </w:r>
    </w:p>
    <w:p w14:paraId="691166C3" w14:textId="77777777" w:rsidR="00F46070" w:rsidRDefault="00F4607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14:paraId="5BA03030" w14:textId="77777777" w:rsidR="00492300" w:rsidRP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ЗАДАЧИ:</w:t>
      </w:r>
    </w:p>
    <w:p w14:paraId="2B658A1D" w14:textId="77777777" w:rsid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- формировать взаимосвязь предметного и социального мира (ориентировка в помещении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школы, кабинеты, их назначение и оборудование, кто в них трудится),</w:t>
      </w:r>
    </w:p>
    <w:p w14:paraId="71704ADB" w14:textId="77777777" w:rsid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- продолжить знакомить с видами транспорта, с трудом людей, работающих на видах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транспорта (пассажирский, специальный - скорая помощь, пожарная машина), раскрыть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отношение взрослых к труду водителя, его значимости для других людей,</w:t>
      </w:r>
    </w:p>
    <w:p w14:paraId="7BF4A8F8" w14:textId="77777777" w:rsid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- уточнить и расширить представление о труде людей, познакомить с названиями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профессий и значимостью их для других людей (уборщица, повар).</w:t>
      </w:r>
    </w:p>
    <w:p w14:paraId="74032435" w14:textId="77777777" w:rsidR="00492300" w:rsidRP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- познакомить с трудовыми действиями и орудиями труда, с трудом людей, связанные с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сезонными изменениями (что делают люди в сельском хозяйстве: весной, летом, осенью).</w:t>
      </w:r>
    </w:p>
    <w:p w14:paraId="3790F7AC" w14:textId="77777777" w:rsid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- воспитывать уважение к труду человека.</w:t>
      </w:r>
    </w:p>
    <w:p w14:paraId="4F7A430C" w14:textId="77777777" w:rsid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Различение учителей школы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 имени и отчеству, роду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деятельности. Распознавание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атрибутов учителя в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соответствии с учебным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предметом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.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Знание профессий людей,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работающих в школе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(учитель, дворник, уборщица,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повар). Распознавание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атрибутов данных профессий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(одежды, инвентаря): (журнал, доска, мел –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учитель/ мяч, свисток –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учитель физкультуры и т</w:t>
      </w:r>
      <w:r w:rsidR="00E60D11"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E60D11"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</w:t>
      </w:r>
      <w:proofErr w:type="gramEnd"/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;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метла, жилетка – дворник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="00B25867"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ведро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, швабра – уборщица;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колпак, белый короткий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халат, кастрюля – повар).</w:t>
      </w:r>
    </w:p>
    <w:p w14:paraId="206AFABA" w14:textId="77777777" w:rsid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Понимание (употребление)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слов, обозначающих действия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предмета (учит, моет,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подметает, варит). Выделение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и называние своего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социального статуса -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школьник. Элементарное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понимание прав 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обязанностей в связи с этим. Знание (соблюдение) правил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поведения в школе и на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школьном дворе.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</w:p>
    <w:p w14:paraId="43218378" w14:textId="77777777" w:rsidR="00492300" w:rsidRPr="00492300" w:rsidRDefault="00492300" w:rsidP="00492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Узнавание (различение)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наземного транспорта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(рельсовый – трамвай, поезд,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безрельсовый – маршрутка,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троллейбус).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Понимание (употребление)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обобщающего понятия</w:t>
      </w:r>
    </w:p>
    <w:p w14:paraId="77BD5A86" w14:textId="77777777" w:rsidR="00492300" w:rsidRDefault="00492300" w:rsidP="00492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≪транспорт≫. Знание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назначения наземного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транспорта.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Узнавание (различение)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составных частей наземного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транспортного средства.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Знание (называние),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различение профессий людей, работающих на транспорте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(водитель (машинист) –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кондуктор (проводник)).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Узнавание (различение)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общественного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(пассажирского) транспорта.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Знание места посадки 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высадки из автобуса 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трамвая – остановка; поезд</w:t>
      </w:r>
      <w:r w:rsidR="00E60D11"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а -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вокзал.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</w:p>
    <w:p w14:paraId="3646AEE8" w14:textId="77777777" w:rsidR="00B25867" w:rsidRDefault="00492300" w:rsidP="004E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Узнавание (различение)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специального</w:t>
      </w:r>
      <w:proofErr w:type="gramEnd"/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транспорт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(пожарная машина, скорая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помощь, полицейская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машина), соотнесение с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цветом. Различение людей,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работающих на специальном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транспорте по специальной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одежде (по возможности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называние). Соотнесение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деятельности с профессией.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Выполнение доступных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трудовых действий на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пришкольном участке: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Узнавание (различение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называние основных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трудовых действий в природе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(поливать, копать, подметать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="00E60D1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сгребать); орудий для их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совершения (лопата, грабли,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="00E60D1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лейка, </w:t>
      </w: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метла).</w:t>
      </w:r>
      <w:proofErr w:type="gramEnd"/>
    </w:p>
    <w:p w14:paraId="50B0C73B" w14:textId="77777777" w:rsidR="004E638F" w:rsidRDefault="004E638F" w:rsidP="004E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14:paraId="28D8112E" w14:textId="77777777" w:rsidR="00F46070" w:rsidRDefault="00B25867" w:rsidP="00530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sz w:val="24"/>
          <w:szCs w:val="24"/>
          <w:lang w:eastAsia="en-US"/>
        </w:rPr>
        <w:t>2.</w:t>
      </w: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«Учреждения культурно-бытового назначения» (аптека, парикмахерская, театр,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музей).</w:t>
      </w:r>
    </w:p>
    <w:p w14:paraId="0417D706" w14:textId="77777777" w:rsidR="00B25867" w:rsidRP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ЗАДАЧИ:</w:t>
      </w:r>
    </w:p>
    <w:p w14:paraId="21A0B555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уточнить и расширять представления о знакомых культурно-бытовых учреждениях: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≪Школа≫, ≪Больница≫, "Театр"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14:paraId="2D59418A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познакомить с новыми культурно-бытовыми учреждениями: ≪Музей≫,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≪Парикмахерская≫, ≪Аптека≫; учить узнавать их на сюжетных иллюстрациях.</w:t>
      </w:r>
    </w:p>
    <w:p w14:paraId="543425CC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</w:t>
      </w:r>
      <w:proofErr w:type="gramEnd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ознакомить с особенностями профессиональной деятельности людей, которые работают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в культурно-бытовых учреждениях;</w:t>
      </w:r>
    </w:p>
    <w:p w14:paraId="6F9AD4B4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дать представление о моделях поведения в зависимости от социальной роли, о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требованиях (пассажир; зритель, клиент)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14:paraId="21DEF62D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продолжать воспитывать уважительное отношение к людям этих профессий.</w:t>
      </w:r>
    </w:p>
    <w:p w14:paraId="0196EEB3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Узнавание (различение),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называние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знакомых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учреждений: школа,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больница (поликлиника),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театр и вновь изученных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музей, аптека,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парикмахерская.</w:t>
      </w:r>
      <w:proofErr w:type="gramEnd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Понимание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(употребление) обобщающего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понятия ≪профессия≫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14:paraId="164FEE0B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Распознавание атрибутов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изученных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профессий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(одежды, инвентаря): белый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халат, фонендоскоп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врач;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фартук, расческа и ножницы -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="00E60D11">
        <w:rPr>
          <w:rFonts w:ascii="Times New Roman" w:eastAsia="TimesNewRomanPSMT" w:hAnsi="Times New Roman" w:cs="Times New Roman"/>
          <w:sz w:val="24"/>
          <w:szCs w:val="24"/>
          <w:lang w:eastAsia="en-US"/>
        </w:rPr>
        <w:t>парикмахер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136BEB80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Понимание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(употребление) слов,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обозначающих действия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="00E60D11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предмета -</w:t>
      </w:r>
      <w:r w:rsidR="00E60D11"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д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ворник: чистит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снег, подметает двор,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поливает растения; водитель: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водит трамвай, крутит руль,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объявляет остановки; парикмахер: причесывает,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делает стрижку, укладывает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волосы; художник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: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подбирает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краски, рисует картины,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="00E60D11"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организует,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выставляет свои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картины в музеях.</w:t>
      </w:r>
      <w:proofErr w:type="gramEnd"/>
    </w:p>
    <w:p w14:paraId="2E3641C4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Соотнесение учреждения с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характерной деятельностью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людей, работающих там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(артист, кассир, гардеробщик,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художник, фармацевт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).</w:t>
      </w:r>
    </w:p>
    <w:p w14:paraId="7285B722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Различение помещений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школы, больницы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(регистратура, кабинет),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театра (касса, сцена,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зрительный зал),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парикмахерской (стойка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администратора, зал).</w:t>
      </w:r>
      <w:proofErr w:type="gramEnd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Знание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назначения помещений,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предметов мебели в этих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помещениях. </w:t>
      </w:r>
    </w:p>
    <w:p w14:paraId="0ECF7B05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Представление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 досуговой деятельности.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Знание (соблюдение) правил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поведения в общественных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местах в музее, театре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(≪можно≫ - ≪нельзя≫).</w:t>
      </w:r>
    </w:p>
    <w:p w14:paraId="48AF1AA6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</w:p>
    <w:p w14:paraId="009E361D" w14:textId="77777777" w:rsidR="00B25867" w:rsidRPr="00492300" w:rsidRDefault="00B25867" w:rsidP="00F46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3. «Азбука дорожного движения»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.</w:t>
      </w:r>
    </w:p>
    <w:p w14:paraId="508EA7EA" w14:textId="77777777" w:rsidR="00B25867" w:rsidRP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ЗАДАЧИ:</w:t>
      </w:r>
    </w:p>
    <w:p w14:paraId="0BCC8A63" w14:textId="77777777" w:rsidR="00B25867" w:rsidRP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-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расширять представления о дорогах и дорожном транспорте, о поведении людей </w:t>
      </w:r>
      <w:proofErr w:type="gramStart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</w:t>
      </w:r>
      <w:proofErr w:type="gramEnd"/>
    </w:p>
    <w:p w14:paraId="40E5B6C1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дороге и в транспорте,</w:t>
      </w:r>
    </w:p>
    <w:p w14:paraId="47A0EC32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продолжать знакомить с некоторыми знаками для транспорта и для пешеходов,</w:t>
      </w:r>
    </w:p>
    <w:p w14:paraId="03920B17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продолжать формировать практическую ориентировку на дорогах</w:t>
      </w:r>
      <w:r w:rsidR="00E60D1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. </w:t>
      </w:r>
      <w:r w:rsidRPr="00B25867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Игра «улица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нашего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 </w:t>
      </w:r>
      <w:r w:rsidRPr="00B25867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города».</w:t>
      </w:r>
    </w:p>
    <w:p w14:paraId="14C02B6E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Узнавание (различение) частей территории улицы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(проезжая часть, тротуар</w:t>
      </w:r>
      <w:r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 xml:space="preserve">, </w:t>
      </w:r>
      <w:r w:rsidRPr="00B25867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перекресток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).</w:t>
      </w:r>
    </w:p>
    <w:p w14:paraId="2B4EC5AC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proofErr w:type="gramStart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Узнавание (различение)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технических средств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организации дорожного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движения (дорожный знак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(«Пешеходный переход»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≪</w:t>
      </w:r>
      <w:r w:rsidRPr="00B25867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Движение пешеходов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запрещено"), разметка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(«зебра»), светофор).</w:t>
      </w:r>
      <w:proofErr w:type="gramEnd"/>
    </w:p>
    <w:p w14:paraId="08021F7F" w14:textId="77777777" w:rsidR="00B25867" w:rsidRDefault="00B25867" w:rsidP="004E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Правила перехода улицы.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Различение дорожных знаков: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светофор, пешеходный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переход, дорожные работы,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знак </w:t>
      </w:r>
      <w:r w:rsidR="00E60D11">
        <w:rPr>
          <w:rFonts w:ascii="Times New Roman" w:eastAsia="TimesNewRomanPSMT" w:hAnsi="Times New Roman" w:cs="Times New Roman"/>
          <w:sz w:val="24"/>
          <w:szCs w:val="24"/>
          <w:lang w:eastAsia="en-US"/>
        </w:rPr>
        <w:t>–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опасность</w:t>
      </w:r>
      <w:r w:rsidR="00E60D11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14:paraId="547EED9A" w14:textId="77777777" w:rsidR="00B25867" w:rsidRDefault="00B25867" w:rsidP="00F46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492300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4. «Праздники»</w:t>
      </w:r>
    </w:p>
    <w:p w14:paraId="246E1C11" w14:textId="77777777" w:rsidR="00B25867" w:rsidRP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ЗАДАЧИ:</w:t>
      </w:r>
    </w:p>
    <w:p w14:paraId="2F3779F7" w14:textId="77777777" w:rsidR="00B25867" w:rsidRP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уточнить и расширить представление о праздниках,</w:t>
      </w:r>
    </w:p>
    <w:p w14:paraId="7E4EBEA3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создать условия для участия каждого обучающего в праздничных мероприятиях (День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рождения, Новый год, Женский день, День Победы),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\</w:t>
      </w:r>
    </w:p>
    <w:p w14:paraId="2DF45F1D" w14:textId="77777777" w:rsidR="00B25867" w:rsidRP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закрепить жизненный опыт обучающихся в праздничных мероприятиях: в беседах,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рисунках, аппликациях, рассказах по сюжетным иллюстрациям.</w:t>
      </w:r>
    </w:p>
    <w:p w14:paraId="12F1A498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Обобщение знаний о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традициях, символики 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атрибутов праздников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(Новый Год - елка, День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Победы Георгиевская лента,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8 марта цветы (тюльпаны)).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</w:p>
    <w:p w14:paraId="5B441284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Соблюдение школьных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традиций (линейка,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последний звонок, перемена, классный час). Участие в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школьных праздничных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мероприятиях.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</w:p>
    <w:p w14:paraId="5D872DBD" w14:textId="77777777" w:rsidR="00B25867" w:rsidRPr="004E638F" w:rsidRDefault="00B25867" w:rsidP="004E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Знакомство с традицией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празднования Дня рождения.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Формирование умения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приглашать гостей на день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рождения.</w:t>
      </w:r>
    </w:p>
    <w:p w14:paraId="25F2990F" w14:textId="77777777" w:rsidR="00B25867" w:rsidRPr="00492300" w:rsidRDefault="00B25867" w:rsidP="00F46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4923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5.«Совместные дела»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66E68F6A" w14:textId="77777777" w:rsidR="00B25867" w:rsidRP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ЗАДАЧИ:</w:t>
      </w:r>
    </w:p>
    <w:p w14:paraId="3618D3D6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формирование положительного взаимодействия между одноклассниками: организация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совместных игр с правилами (настольно-печатных, дидактических игр, подвижных),</w:t>
      </w:r>
    </w:p>
    <w:p w14:paraId="71839C05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учить выполнять поручения взрослых совместно с одноклассниками,</w:t>
      </w:r>
    </w:p>
    <w:p w14:paraId="61055F81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- продолжать учить фиксировать свой жизненный опыт положительного взаимодействия 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общения со сверстниками в беседах, в рисунках.</w:t>
      </w:r>
    </w:p>
    <w:p w14:paraId="262DC316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Представление о себе как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члене коллектива класса.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Соотнесение себя с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возрастной группой (дети,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ученики).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Полоролевая</w:t>
      </w:r>
      <w:proofErr w:type="spellEnd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идентификация: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мальчики и девочки.</w:t>
      </w:r>
    </w:p>
    <w:p w14:paraId="44A1FA0F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Выполнение посильных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поручений по помощи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(одеться, помыть руки, убрать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рабочее место)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одноклассникам.</w:t>
      </w:r>
    </w:p>
    <w:p w14:paraId="1502EDD7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Способы проявления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дружеских отношений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(чувств).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Умение </w:t>
      </w:r>
      <w:proofErr w:type="gramStart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выражать свой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интерес</w:t>
      </w:r>
      <w:proofErr w:type="gramEnd"/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 другому человеку. Элементарные способы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общения, умения обращаться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с просьбой, обмениваться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игрушкой с другим ребенком.</w:t>
      </w:r>
    </w:p>
    <w:p w14:paraId="2C6B0329" w14:textId="77777777" w:rsidR="00B25867" w:rsidRDefault="00B25867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Обучение играм по правилам.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Включение в совместную с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другими детьми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деятельность, принимать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роль, действовать по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25867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правилам.</w:t>
      </w:r>
    </w:p>
    <w:p w14:paraId="2064FC43" w14:textId="77777777" w:rsidR="006D473D" w:rsidRDefault="006D473D" w:rsidP="00B2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14:paraId="5D2E4AF0" w14:textId="47926A57" w:rsidR="00B25867" w:rsidRDefault="00B25867" w:rsidP="00B258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a4"/>
        <w:tblpPr w:leftFromText="180" w:rightFromText="180" w:vertAnchor="text" w:tblpY="1"/>
        <w:tblOverlap w:val="never"/>
        <w:tblW w:w="9863" w:type="dxa"/>
        <w:tblLook w:val="04A0" w:firstRow="1" w:lastRow="0" w:firstColumn="1" w:lastColumn="0" w:noHBand="0" w:noVBand="1"/>
      </w:tblPr>
      <w:tblGrid>
        <w:gridCol w:w="959"/>
        <w:gridCol w:w="7287"/>
        <w:gridCol w:w="1617"/>
      </w:tblGrid>
      <w:tr w:rsidR="00E60D11" w14:paraId="70DE47DC" w14:textId="77777777" w:rsidTr="00FC08AC">
        <w:tc>
          <w:tcPr>
            <w:tcW w:w="959" w:type="dxa"/>
          </w:tcPr>
          <w:p w14:paraId="53FDC6A8" w14:textId="77777777" w:rsidR="00E60D11" w:rsidRPr="00FD317B" w:rsidRDefault="00E60D11" w:rsidP="00B25867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87" w:type="dxa"/>
          </w:tcPr>
          <w:p w14:paraId="49BB0355" w14:textId="77777777" w:rsidR="00E60D11" w:rsidRPr="00FD317B" w:rsidRDefault="00E60D11" w:rsidP="00B25867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</w:tcPr>
          <w:p w14:paraId="267BA7BA" w14:textId="77777777" w:rsidR="00E60D11" w:rsidRPr="00FD317B" w:rsidRDefault="00E60D11" w:rsidP="00B25867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60D11" w14:paraId="6AD069B9" w14:textId="77777777" w:rsidTr="00BF43B6">
        <w:tc>
          <w:tcPr>
            <w:tcW w:w="959" w:type="dxa"/>
          </w:tcPr>
          <w:p w14:paraId="1A77B318" w14:textId="77777777" w:rsidR="00E60D11" w:rsidRPr="00E60D11" w:rsidRDefault="00E60D11" w:rsidP="00B25867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14:paraId="7D1E500B" w14:textId="77777777" w:rsidR="00E60D11" w:rsidRDefault="00E60D11" w:rsidP="00E60D1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en-US"/>
              </w:rPr>
              <w:t>«Профессии и труд людей».</w:t>
            </w:r>
          </w:p>
        </w:tc>
        <w:tc>
          <w:tcPr>
            <w:tcW w:w="1617" w:type="dxa"/>
          </w:tcPr>
          <w:p w14:paraId="0EF1BC45" w14:textId="77777777" w:rsidR="00E60D11" w:rsidRPr="00E60D11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E60D11" w14:paraId="4381156C" w14:textId="77777777" w:rsidTr="00510AB1">
        <w:tc>
          <w:tcPr>
            <w:tcW w:w="959" w:type="dxa"/>
          </w:tcPr>
          <w:p w14:paraId="5874C30F" w14:textId="77777777" w:rsidR="00E60D11" w:rsidRPr="00E60D11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87" w:type="dxa"/>
          </w:tcPr>
          <w:p w14:paraId="126C032C" w14:textId="77777777" w:rsidR="00E60D11" w:rsidRPr="002C7190" w:rsidRDefault="00E60D11" w:rsidP="00E60D1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en-US"/>
              </w:rPr>
              <w:t>«Учреждения культурн</w:t>
            </w:r>
            <w:r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en-US"/>
              </w:rPr>
              <w:t xml:space="preserve">о-бытового назначения» (аптека, </w:t>
            </w:r>
            <w:r w:rsidRPr="00E60D11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en-US"/>
              </w:rPr>
              <w:t>парикмахерская, театр,</w:t>
            </w:r>
            <w:r w:rsidRPr="00E60D11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0D11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en-US"/>
              </w:rPr>
              <w:t>музей).</w:t>
            </w:r>
          </w:p>
        </w:tc>
        <w:tc>
          <w:tcPr>
            <w:tcW w:w="1617" w:type="dxa"/>
          </w:tcPr>
          <w:p w14:paraId="54C277F7" w14:textId="77777777" w:rsidR="00E60D11" w:rsidRPr="00E60D11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60D11" w14:paraId="2278C666" w14:textId="77777777" w:rsidTr="00DC4163">
        <w:tc>
          <w:tcPr>
            <w:tcW w:w="959" w:type="dxa"/>
          </w:tcPr>
          <w:p w14:paraId="4A1FB024" w14:textId="77777777" w:rsidR="00E60D11" w:rsidRPr="00E60D11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87" w:type="dxa"/>
          </w:tcPr>
          <w:p w14:paraId="3CB54219" w14:textId="77777777" w:rsidR="00E60D11" w:rsidRPr="002C7190" w:rsidRDefault="00E60D11" w:rsidP="00E60D1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en-US"/>
              </w:rPr>
              <w:t>Азбука дорожного движения</w:t>
            </w:r>
          </w:p>
        </w:tc>
        <w:tc>
          <w:tcPr>
            <w:tcW w:w="1617" w:type="dxa"/>
          </w:tcPr>
          <w:p w14:paraId="10B59DF0" w14:textId="77777777" w:rsidR="00E60D11" w:rsidRPr="00E60D11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60D11" w14:paraId="087AB4BD" w14:textId="77777777" w:rsidTr="00AA4F22">
        <w:tc>
          <w:tcPr>
            <w:tcW w:w="959" w:type="dxa"/>
          </w:tcPr>
          <w:p w14:paraId="0E5FF21A" w14:textId="77777777" w:rsidR="00E60D11" w:rsidRPr="00E60D11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87" w:type="dxa"/>
          </w:tcPr>
          <w:p w14:paraId="11D78805" w14:textId="77777777" w:rsidR="00E60D11" w:rsidRPr="00E60D11" w:rsidRDefault="00E60D11" w:rsidP="00E60D1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en-US"/>
              </w:rPr>
            </w:pPr>
            <w:r w:rsidRPr="00E60D11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en-US"/>
              </w:rPr>
              <w:t>«Праздники»</w:t>
            </w:r>
          </w:p>
        </w:tc>
        <w:tc>
          <w:tcPr>
            <w:tcW w:w="1617" w:type="dxa"/>
          </w:tcPr>
          <w:p w14:paraId="1489E09D" w14:textId="77777777" w:rsidR="00E60D11" w:rsidRPr="00E60D11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60D11" w14:paraId="4A5D9BCC" w14:textId="77777777" w:rsidTr="00F8390F">
        <w:tc>
          <w:tcPr>
            <w:tcW w:w="959" w:type="dxa"/>
          </w:tcPr>
          <w:p w14:paraId="667477FF" w14:textId="77777777" w:rsidR="00E60D11" w:rsidRPr="00E60D11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87" w:type="dxa"/>
          </w:tcPr>
          <w:p w14:paraId="1D2C5A77" w14:textId="77777777" w:rsidR="00E60D11" w:rsidRPr="00E60D11" w:rsidRDefault="00E60D11" w:rsidP="00E60D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E60D1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«Совместные дела»</w:t>
            </w:r>
          </w:p>
        </w:tc>
        <w:tc>
          <w:tcPr>
            <w:tcW w:w="1617" w:type="dxa"/>
          </w:tcPr>
          <w:p w14:paraId="49973F20" w14:textId="77777777" w:rsidR="00E60D11" w:rsidRPr="00E60D11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D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25867" w14:paraId="3D9BB23D" w14:textId="77777777" w:rsidTr="00E60D11">
        <w:tc>
          <w:tcPr>
            <w:tcW w:w="8246" w:type="dxa"/>
            <w:gridSpan w:val="2"/>
          </w:tcPr>
          <w:p w14:paraId="042EAD8A" w14:textId="77777777" w:rsidR="00B25867" w:rsidRDefault="00B25867" w:rsidP="00B25867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617" w:type="dxa"/>
          </w:tcPr>
          <w:p w14:paraId="0DC4451A" w14:textId="77777777" w:rsidR="00B25867" w:rsidRPr="00572A20" w:rsidRDefault="00E60D11" w:rsidP="00B258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</w:tbl>
    <w:p w14:paraId="1911A60E" w14:textId="77777777" w:rsidR="00F46070" w:rsidRPr="00E60D11" w:rsidRDefault="00F46070" w:rsidP="004E638F"/>
    <w:sectPr w:rsidR="00F46070" w:rsidRPr="00E60D11" w:rsidSect="008D1C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8E"/>
    <w:multiLevelType w:val="hybridMultilevel"/>
    <w:tmpl w:val="DB9EEEBC"/>
    <w:lvl w:ilvl="0" w:tplc="412CC956">
      <w:start w:val="1"/>
      <w:numFmt w:val="bullet"/>
      <w:lvlText w:val="с"/>
      <w:lvlJc w:val="left"/>
    </w:lvl>
    <w:lvl w:ilvl="1" w:tplc="8B40BFD6">
      <w:numFmt w:val="decimal"/>
      <w:lvlText w:val=""/>
      <w:lvlJc w:val="left"/>
    </w:lvl>
    <w:lvl w:ilvl="2" w:tplc="F8B86338">
      <w:numFmt w:val="decimal"/>
      <w:lvlText w:val=""/>
      <w:lvlJc w:val="left"/>
    </w:lvl>
    <w:lvl w:ilvl="3" w:tplc="E4C01DE4">
      <w:numFmt w:val="decimal"/>
      <w:lvlText w:val=""/>
      <w:lvlJc w:val="left"/>
    </w:lvl>
    <w:lvl w:ilvl="4" w:tplc="026C435E">
      <w:numFmt w:val="decimal"/>
      <w:lvlText w:val=""/>
      <w:lvlJc w:val="left"/>
    </w:lvl>
    <w:lvl w:ilvl="5" w:tplc="BACCA09C">
      <w:numFmt w:val="decimal"/>
      <w:lvlText w:val=""/>
      <w:lvlJc w:val="left"/>
    </w:lvl>
    <w:lvl w:ilvl="6" w:tplc="10DAF0F8">
      <w:numFmt w:val="decimal"/>
      <w:lvlText w:val=""/>
      <w:lvlJc w:val="left"/>
    </w:lvl>
    <w:lvl w:ilvl="7" w:tplc="E3002AC8">
      <w:numFmt w:val="decimal"/>
      <w:lvlText w:val=""/>
      <w:lvlJc w:val="left"/>
    </w:lvl>
    <w:lvl w:ilvl="8" w:tplc="8A8CC1E8">
      <w:numFmt w:val="decimal"/>
      <w:lvlText w:val=""/>
      <w:lvlJc w:val="left"/>
    </w:lvl>
  </w:abstractNum>
  <w:abstractNum w:abstractNumId="1">
    <w:nsid w:val="12E762EA"/>
    <w:multiLevelType w:val="hybridMultilevel"/>
    <w:tmpl w:val="B76E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0252"/>
    <w:multiLevelType w:val="multilevel"/>
    <w:tmpl w:val="72E67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C8B"/>
    <w:multiLevelType w:val="hybridMultilevel"/>
    <w:tmpl w:val="DF3A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1711E"/>
    <w:multiLevelType w:val="hybridMultilevel"/>
    <w:tmpl w:val="995C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D6C46"/>
    <w:multiLevelType w:val="hybridMultilevel"/>
    <w:tmpl w:val="EAF6906E"/>
    <w:lvl w:ilvl="0" w:tplc="6B68D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D7F28"/>
    <w:multiLevelType w:val="hybridMultilevel"/>
    <w:tmpl w:val="73923F12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5BD7"/>
    <w:multiLevelType w:val="hybridMultilevel"/>
    <w:tmpl w:val="B694F30E"/>
    <w:lvl w:ilvl="0" w:tplc="C50628BA">
      <w:numFmt w:val="bullet"/>
      <w:lvlText w:val=""/>
      <w:lvlJc w:val="left"/>
      <w:pPr>
        <w:ind w:left="644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33"/>
    <w:rsid w:val="00124B58"/>
    <w:rsid w:val="00131256"/>
    <w:rsid w:val="00167728"/>
    <w:rsid w:val="0040750B"/>
    <w:rsid w:val="00492300"/>
    <w:rsid w:val="004D6DE3"/>
    <w:rsid w:val="004E638F"/>
    <w:rsid w:val="00530936"/>
    <w:rsid w:val="00590ACC"/>
    <w:rsid w:val="006D473D"/>
    <w:rsid w:val="0072329D"/>
    <w:rsid w:val="008243D8"/>
    <w:rsid w:val="008D1C33"/>
    <w:rsid w:val="00B25867"/>
    <w:rsid w:val="00E60D11"/>
    <w:rsid w:val="00F4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B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D1C3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D1C33"/>
    <w:rPr>
      <w:rFonts w:eastAsiaTheme="minorEastAsia"/>
      <w:lang w:eastAsia="ru-RU"/>
    </w:rPr>
  </w:style>
  <w:style w:type="character" w:customStyle="1" w:styleId="c1">
    <w:name w:val="c1"/>
    <w:basedOn w:val="a0"/>
    <w:rsid w:val="00167728"/>
  </w:style>
  <w:style w:type="paragraph" w:customStyle="1" w:styleId="c13">
    <w:name w:val="c13"/>
    <w:basedOn w:val="a"/>
    <w:rsid w:val="001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1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rsid w:val="001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1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2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D1C3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D1C33"/>
    <w:rPr>
      <w:rFonts w:eastAsiaTheme="minorEastAsia"/>
      <w:lang w:eastAsia="ru-RU"/>
    </w:rPr>
  </w:style>
  <w:style w:type="character" w:customStyle="1" w:styleId="c1">
    <w:name w:val="c1"/>
    <w:basedOn w:val="a0"/>
    <w:rsid w:val="00167728"/>
  </w:style>
  <w:style w:type="paragraph" w:customStyle="1" w:styleId="c13">
    <w:name w:val="c13"/>
    <w:basedOn w:val="a"/>
    <w:rsid w:val="001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1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rsid w:val="001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1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2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2021-08-23T08:37:00Z</cp:lastPrinted>
  <dcterms:created xsi:type="dcterms:W3CDTF">2021-08-26T16:36:00Z</dcterms:created>
  <dcterms:modified xsi:type="dcterms:W3CDTF">2024-09-05T09:13:00Z</dcterms:modified>
</cp:coreProperties>
</file>