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28" w:rsidRDefault="00B71528" w:rsidP="00B71528">
      <w:pPr>
        <w:tabs>
          <w:tab w:val="left" w:pos="0"/>
          <w:tab w:val="left" w:pos="2506"/>
        </w:tabs>
        <w:spacing w:after="0"/>
        <w:ind w:left="-567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724650" cy="9608820"/>
            <wp:effectExtent l="19050" t="0" r="0" b="0"/>
            <wp:docPr id="1" name="Рисунок 1" descr="C:\Users\user\Documents\img20240828_1315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31501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60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28" w:rsidRDefault="00B71528" w:rsidP="00FC2ACF">
      <w:pPr>
        <w:tabs>
          <w:tab w:val="left" w:pos="2506"/>
        </w:tabs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B71528" w:rsidRDefault="00B71528" w:rsidP="00FC2ACF">
      <w:pPr>
        <w:tabs>
          <w:tab w:val="left" w:pos="2506"/>
        </w:tabs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B71528" w:rsidRDefault="00B71528" w:rsidP="00FC2ACF">
      <w:pPr>
        <w:tabs>
          <w:tab w:val="left" w:pos="2506"/>
        </w:tabs>
        <w:spacing w:after="0"/>
        <w:ind w:left="-567" w:firstLine="567"/>
        <w:jc w:val="center"/>
        <w:rPr>
          <w:rFonts w:ascii="Times New Roman" w:hAnsi="Times New Roman"/>
          <w:sz w:val="24"/>
          <w:szCs w:val="24"/>
        </w:rPr>
      </w:pPr>
    </w:p>
    <w:p w:rsidR="00B71528" w:rsidRDefault="00B71528" w:rsidP="00B71528">
      <w:pPr>
        <w:pStyle w:val="aa"/>
        <w:spacing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636F27" w:rsidRPr="009645AC" w:rsidRDefault="00636F27" w:rsidP="00636F27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Пояснительная записка </w:t>
      </w:r>
    </w:p>
    <w:p w:rsidR="00636F27" w:rsidRPr="009645AC" w:rsidRDefault="00636F27" w:rsidP="00636F27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Default="00636F27" w:rsidP="00636F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6E4CEB">
        <w:rPr>
          <w:rFonts w:ascii="Times New Roman" w:hAnsi="Times New Roman"/>
          <w:sz w:val="24"/>
          <w:szCs w:val="24"/>
        </w:rPr>
        <w:t>Рабочая программа  по предмету</w:t>
      </w:r>
      <w:r>
        <w:rPr>
          <w:rFonts w:ascii="Times New Roman" w:hAnsi="Times New Roman"/>
          <w:sz w:val="24"/>
          <w:szCs w:val="24"/>
        </w:rPr>
        <w:t xml:space="preserve"> «Окружающий природный мир»</w:t>
      </w:r>
      <w:r w:rsidRPr="006E4CEB">
        <w:rPr>
          <w:rFonts w:ascii="Times New Roman" w:hAnsi="Times New Roman"/>
          <w:sz w:val="24"/>
          <w:szCs w:val="24"/>
        </w:rPr>
        <w:t xml:space="preserve">   для </w:t>
      </w:r>
      <w:proofErr w:type="gramStart"/>
      <w:r w:rsidRPr="00857D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7D1A">
        <w:rPr>
          <w:rFonts w:ascii="Times New Roman" w:hAnsi="Times New Roman"/>
          <w:sz w:val="24"/>
          <w:szCs w:val="24"/>
        </w:rPr>
        <w:t xml:space="preserve"> с умеренной, тяжелой и глубокой умственной отсталостью (интеллектуальными нарушениями),</w:t>
      </w:r>
      <w:r w:rsidRPr="006E4CEB">
        <w:rPr>
          <w:rFonts w:ascii="Times New Roman" w:hAnsi="Times New Roman"/>
          <w:sz w:val="24"/>
          <w:szCs w:val="24"/>
        </w:rPr>
        <w:t xml:space="preserve"> тяжелыми и множественными нарушениями развития КГБОУ «Канская  школ</w:t>
      </w:r>
      <w:r>
        <w:rPr>
          <w:rFonts w:ascii="Times New Roman" w:hAnsi="Times New Roman"/>
          <w:sz w:val="24"/>
          <w:szCs w:val="24"/>
        </w:rPr>
        <w:t>а» разработана в соответствии с:</w:t>
      </w:r>
    </w:p>
    <w:p w:rsidR="00636F27" w:rsidRPr="006E4CEB" w:rsidRDefault="00636F27" w:rsidP="00636F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Федеральным  законом от 29.12.2012– ФЗ «Об образовании в Российской Федерации» N</w:t>
      </w:r>
      <w:r>
        <w:rPr>
          <w:rFonts w:ascii="Times New Roman" w:hAnsi="Times New Roman"/>
          <w:sz w:val="24"/>
          <w:szCs w:val="24"/>
        </w:rPr>
        <w:t xml:space="preserve"> 273-ФЗ;</w:t>
      </w:r>
    </w:p>
    <w:p w:rsidR="00636F27" w:rsidRDefault="00636F27" w:rsidP="00636F2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</w:t>
      </w:r>
      <w:r>
        <w:rPr>
          <w:rFonts w:ascii="Times New Roman" w:hAnsi="Times New Roman"/>
          <w:sz w:val="24"/>
          <w:szCs w:val="24"/>
        </w:rPr>
        <w:t>шениями» от 19.12.2014г. № 1599;</w:t>
      </w:r>
    </w:p>
    <w:p w:rsidR="00636F27" w:rsidRDefault="00636F27" w:rsidP="00636F2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Адаптированной основной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6E4CEB">
        <w:rPr>
          <w:rFonts w:ascii="Times New Roman" w:hAnsi="Times New Roman"/>
          <w:sz w:val="24"/>
          <w:szCs w:val="24"/>
        </w:rPr>
        <w:t xml:space="preserve">льной программой </w:t>
      </w:r>
      <w:r>
        <w:rPr>
          <w:rFonts w:ascii="Times New Roman" w:hAnsi="Times New Roman"/>
          <w:sz w:val="24"/>
          <w:szCs w:val="24"/>
        </w:rPr>
        <w:t xml:space="preserve"> для </w:t>
      </w:r>
      <w:proofErr w:type="gramStart"/>
      <w:r w:rsidRPr="00857D1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57D1A">
        <w:rPr>
          <w:rFonts w:ascii="Times New Roman" w:hAnsi="Times New Roman"/>
          <w:sz w:val="24"/>
          <w:szCs w:val="24"/>
        </w:rPr>
        <w:t xml:space="preserve">  с умеренной, тяжелой и глубокой умственной отсталостью (интеллектуальными нарушениями),</w:t>
      </w:r>
      <w:r w:rsidRPr="006E4CEB">
        <w:rPr>
          <w:rFonts w:ascii="Times New Roman" w:hAnsi="Times New Roman"/>
          <w:sz w:val="24"/>
          <w:szCs w:val="24"/>
        </w:rPr>
        <w:t xml:space="preserve"> тяжелыми и множественными нарушениями </w:t>
      </w:r>
      <w:r>
        <w:rPr>
          <w:rFonts w:ascii="Times New Roman" w:hAnsi="Times New Roman"/>
          <w:sz w:val="24"/>
          <w:szCs w:val="24"/>
        </w:rPr>
        <w:t>развития КГБОУ «Канская  школа»;</w:t>
      </w:r>
    </w:p>
    <w:p w:rsidR="00F93AC6" w:rsidRPr="005D09F7" w:rsidRDefault="00F93AC6" w:rsidP="00F93AC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Приказом Министерства просвещения РФ от 21.02.2024 N 119 </w:t>
      </w:r>
      <w:r w:rsidRPr="005D09F7">
        <w:rPr>
          <w:rFonts w:ascii="Times New Roman" w:hAnsi="Times New Roman"/>
          <w:sz w:val="24"/>
          <w:szCs w:val="24"/>
        </w:rPr>
        <w:t xml:space="preserve"> "О</w:t>
      </w:r>
      <w:r>
        <w:rPr>
          <w:rFonts w:ascii="Times New Roman" w:hAnsi="Times New Roman"/>
          <w:sz w:val="24"/>
          <w:szCs w:val="24"/>
        </w:rPr>
        <w:t xml:space="preserve"> внесении изменений в приложения №1 и №2 к приказу Министерства просвещения РФ от 21.09.2022г. №858  «О</w:t>
      </w:r>
      <w:r w:rsidRPr="005D09F7">
        <w:rPr>
          <w:rFonts w:ascii="Times New Roman" w:hAnsi="Times New Roman"/>
          <w:sz w:val="24"/>
          <w:szCs w:val="24"/>
        </w:rPr>
        <w:t>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</w:t>
      </w:r>
      <w:r>
        <w:rPr>
          <w:rFonts w:ascii="Times New Roman" w:hAnsi="Times New Roman"/>
          <w:sz w:val="24"/>
          <w:szCs w:val="24"/>
        </w:rPr>
        <w:t>ников" Зарегистрирован  22.03.2024</w:t>
      </w:r>
      <w:proofErr w:type="gramEnd"/>
      <w:r>
        <w:rPr>
          <w:rFonts w:ascii="Times New Roman" w:hAnsi="Times New Roman"/>
          <w:sz w:val="24"/>
          <w:szCs w:val="24"/>
        </w:rPr>
        <w:t xml:space="preserve"> №77603</w:t>
      </w:r>
    </w:p>
    <w:p w:rsidR="00636F27" w:rsidRPr="006E4CEB" w:rsidRDefault="00636F27" w:rsidP="00636F27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E4CEB">
        <w:rPr>
          <w:rFonts w:ascii="Times New Roman" w:hAnsi="Times New Roman"/>
          <w:sz w:val="24"/>
          <w:szCs w:val="24"/>
        </w:rPr>
        <w:t>Уставом КГБОУ «</w:t>
      </w:r>
      <w:proofErr w:type="spellStart"/>
      <w:r w:rsidRPr="006E4CEB">
        <w:rPr>
          <w:rFonts w:ascii="Times New Roman" w:hAnsi="Times New Roman"/>
          <w:sz w:val="24"/>
          <w:szCs w:val="24"/>
        </w:rPr>
        <w:t>Канская</w:t>
      </w:r>
      <w:proofErr w:type="spellEnd"/>
      <w:r w:rsidRPr="006E4CEB">
        <w:rPr>
          <w:rFonts w:ascii="Times New Roman" w:hAnsi="Times New Roman"/>
          <w:sz w:val="24"/>
          <w:szCs w:val="24"/>
        </w:rPr>
        <w:t xml:space="preserve"> школа».  </w:t>
      </w:r>
    </w:p>
    <w:p w:rsidR="00636F27" w:rsidRPr="009645AC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b/>
          <w:i/>
          <w:sz w:val="24"/>
          <w:szCs w:val="24"/>
          <w:lang w:eastAsia="en-US"/>
        </w:rPr>
        <w:t>Цель: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45AC">
        <w:rPr>
          <w:rFonts w:eastAsia="Calibri"/>
          <w:lang w:eastAsia="en-US"/>
        </w:rPr>
        <w:t xml:space="preserve">–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формирование представлений о живой и неживой природе, о взаимодействии человека с природой, бережного отношения к природе.</w:t>
      </w: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Задачи: </w:t>
      </w:r>
    </w:p>
    <w:p w:rsidR="00636F27" w:rsidRPr="009645AC" w:rsidRDefault="00636F27" w:rsidP="00636F27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1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</w:t>
      </w:r>
      <w:r w:rsidRPr="009645AC">
        <w:rPr>
          <w:rFonts w:ascii="Times New Roman" w:eastAsia="Calibri" w:hAnsi="Times New Roman"/>
          <w:spacing w:val="-1"/>
          <w:sz w:val="24"/>
          <w:szCs w:val="24"/>
          <w:lang w:eastAsia="en-US"/>
        </w:rPr>
        <w:t>формировать и совершенствовать  первоначальные представления об объектах и явлениях живой и неживой природы, функциональными их свойствами и взаимосвязи между ними;</w:t>
      </w:r>
    </w:p>
    <w:p w:rsidR="00636F27" w:rsidRPr="009645AC" w:rsidRDefault="00636F27" w:rsidP="00636F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- учить устанавливать  элементарные причинно-следственные, временные связи между отдельными фактами, объектами и явлениями на локальном уровне; </w:t>
      </w: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способствовать формированию речевой активности на основе проявления интереса к разнообразию окружающего мира (животные, растения, явления природы) </w:t>
      </w: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 - формировать и расширять словарный запас, связанный с содержанием эмоционального, бытового, предметного, игрового,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трудового опыта;</w:t>
      </w:r>
    </w:p>
    <w:p w:rsidR="00636F27" w:rsidRPr="009645AC" w:rsidRDefault="00636F27" w:rsidP="00636F27">
      <w:pPr>
        <w:widowControl w:val="0"/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- </w:t>
      </w:r>
      <w:r w:rsidRPr="009645AC">
        <w:rPr>
          <w:rFonts w:ascii="Times New Roman" w:eastAsia="Calibri" w:hAnsi="Times New Roman"/>
          <w:spacing w:val="-2"/>
          <w:sz w:val="24"/>
          <w:szCs w:val="24"/>
          <w:lang w:eastAsia="en-US"/>
        </w:rPr>
        <w:t xml:space="preserve">развивать сенсорно-перцептивные способности учащихся: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учить выделять знакомые объекты из фона зрительно, тактильно </w:t>
      </w:r>
      <w:r w:rsidRPr="009645AC">
        <w:rPr>
          <w:rFonts w:ascii="Times New Roman" w:eastAsia="Calibri" w:hAnsi="Times New Roman"/>
          <w:spacing w:val="-1"/>
          <w:sz w:val="24"/>
          <w:szCs w:val="24"/>
          <w:lang w:eastAsia="en-US"/>
        </w:rPr>
        <w:t>и на вкус (исходя из целесообразности и безопасности);</w:t>
      </w:r>
    </w:p>
    <w:p w:rsidR="00636F27" w:rsidRPr="009645AC" w:rsidRDefault="00636F27" w:rsidP="00636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- развивать навыки коммуникации и общения в </w:t>
      </w:r>
      <w:r w:rsidRPr="009645AC">
        <w:rPr>
          <w:rFonts w:ascii="Times New Roman" w:eastAsia="Calibri" w:hAnsi="Times New Roman"/>
          <w:spacing w:val="-3"/>
          <w:sz w:val="24"/>
          <w:szCs w:val="24"/>
          <w:lang w:eastAsia="en-US"/>
        </w:rPr>
        <w:t xml:space="preserve"> процессе различ</w:t>
      </w:r>
      <w:r w:rsidRPr="009645AC">
        <w:rPr>
          <w:rFonts w:ascii="Times New Roman" w:eastAsia="Calibri" w:hAnsi="Times New Roman"/>
          <w:spacing w:val="-3"/>
          <w:sz w:val="24"/>
          <w:szCs w:val="24"/>
          <w:lang w:eastAsia="en-US"/>
        </w:rPr>
        <w:softHyphen/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ных видов доступной учащимся социально – учебной  деятельно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softHyphen/>
        <w:t>сти</w:t>
      </w:r>
    </w:p>
    <w:p w:rsidR="00636F27" w:rsidRPr="009645AC" w:rsidRDefault="00636F27" w:rsidP="00636F27">
      <w:pPr>
        <w:spacing w:after="0" w:line="240" w:lineRule="auto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- формировать навыки экологического поведения. </w:t>
      </w:r>
    </w:p>
    <w:p w:rsidR="00636F27" w:rsidRPr="009645AC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636F27" w:rsidRPr="009645AC" w:rsidRDefault="00636F27" w:rsidP="00636F27">
      <w:pPr>
        <w:spacing w:after="0" w:line="240" w:lineRule="auto"/>
        <w:textAlignment w:val="baseline"/>
        <w:rPr>
          <w:rFonts w:ascii="inherit" w:hAnsi="inherit" w:cs="Arial"/>
          <w:sz w:val="24"/>
          <w:szCs w:val="24"/>
          <w:bdr w:val="none" w:sz="0" w:space="0" w:color="auto" w:frame="1"/>
        </w:rPr>
      </w:pPr>
      <w:r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 </w:t>
      </w: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Учебный курс «Окружающий природный мир» занимает особое место среди учебных предметов  школы. Важным </w:t>
      </w:r>
      <w:r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аспектом обучения учащихся с УО и ТМНР </w:t>
      </w: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является формирование представлений об окружающем их природном мире. </w:t>
      </w:r>
      <w:proofErr w:type="gramStart"/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В процессе  этого формирования   обучающийся получает знания о явлениях природы (снег, дождь, туман);  о цикличности в </w:t>
      </w: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lastRenderedPageBreak/>
        <w:t>природе – сезонных изменениях (лето, осень, весна, зима);  суточных изменениях (утро, день, вечер, ночь);  учится устанавливать общие закономерности природных явлений.</w:t>
      </w:r>
      <w:proofErr w:type="gramEnd"/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 Он знакомится с разнообразием растительного и животного мира, получает представления о среде обитания животных и растений, учится выделять характерные признаки, объединять в группы по этим признакам, устанавливать связи между ними. Внимание обучающегося обращается на связь живой и неживой природы: растения и животные приспосабливаются к изменяющимся условиям среды, ветер переносит семена растений, животные меняют окрас   в зависимости от сезона. Обучающимся прививаются умение видеть и выстраивать </w:t>
      </w:r>
      <w:r w:rsidRPr="00430E64">
        <w:rPr>
          <w:rFonts w:ascii="inherit" w:hAnsi="inherit" w:cs="Arial"/>
          <w:b/>
          <w:sz w:val="24"/>
          <w:szCs w:val="24"/>
          <w:bdr w:val="none" w:sz="0" w:space="0" w:color="auto" w:frame="1"/>
        </w:rPr>
        <w:t xml:space="preserve">элементарные </w:t>
      </w: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причинно-следственные связи.  Особое внимание уделяется  экологическому воспитанию. Рассматривается хрупкая и тонкая связь между деятельностью человека и окружающим миром. Прививаются понятия коммуникаций: оберегать, помогать, слушать, реагировать и др.  </w:t>
      </w:r>
    </w:p>
    <w:p w:rsidR="00636F27" w:rsidRDefault="00636F27" w:rsidP="00636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inherit" w:hAnsi="inherit" w:cs="Arial"/>
          <w:sz w:val="24"/>
          <w:szCs w:val="24"/>
          <w:bdr w:val="none" w:sz="0" w:space="0" w:color="auto" w:frame="1"/>
        </w:rPr>
        <w:t xml:space="preserve">Формирование всех  представлений  выстроено по принципу динамичности «от частного к общему».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Программа составлена с учетом психофизических особенностей учащихся. Она предусматривает повторяемость материала в разных формах и объеме. Ряд тем постепенно усложняется и расширяетс</w:t>
      </w:r>
      <w:r>
        <w:rPr>
          <w:rFonts w:ascii="Times New Roman" w:eastAsia="Calibri" w:hAnsi="Times New Roman"/>
          <w:sz w:val="24"/>
          <w:szCs w:val="24"/>
          <w:lang w:eastAsia="en-US"/>
        </w:rPr>
        <w:t>я от 5 к 9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классу, что способствует более полноценному усвоению  знаний. </w:t>
      </w:r>
    </w:p>
    <w:p w:rsidR="00636F27" w:rsidRDefault="00636F27" w:rsidP="00636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autoSpaceDE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Место предмета в учебном плане.</w:t>
      </w:r>
    </w:p>
    <w:p w:rsidR="00636F27" w:rsidRPr="009645AC" w:rsidRDefault="00636F27" w:rsidP="00636F27">
      <w:pPr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В учебном плане КГБОУ «Канская школа» предмет «Окружающий природный мир» входит в обязательную часть. Предмет относится  к образовательной области «Окружающий мир» </w:t>
      </w: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На учебный предмет «Окружающий природный мир» отводится 2 часа в неделю (34 учебные недели), что составляет 68 часов в учебный год.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Программа р</w:t>
      </w:r>
      <w:r>
        <w:rPr>
          <w:rFonts w:ascii="Times New Roman" w:eastAsia="Calibri" w:hAnsi="Times New Roman"/>
          <w:sz w:val="24"/>
          <w:szCs w:val="24"/>
          <w:lang w:eastAsia="en-US"/>
        </w:rPr>
        <w:t>ассчитана: 5-9 класс – 340 ч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</w:p>
    <w:p w:rsidR="00636F27" w:rsidRPr="009645AC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Срок р</w:t>
      </w:r>
      <w:r w:rsidR="00F93AC6">
        <w:rPr>
          <w:rFonts w:ascii="Times New Roman" w:eastAsia="Calibri" w:hAnsi="Times New Roman"/>
          <w:sz w:val="24"/>
          <w:szCs w:val="24"/>
          <w:lang w:eastAsia="en-US"/>
        </w:rPr>
        <w:t>еализации программы с 01.09.2024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уч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>. г. по 31.05.2</w:t>
      </w:r>
      <w:r w:rsidR="00F93AC6">
        <w:rPr>
          <w:rFonts w:ascii="Times New Roman" w:eastAsia="Calibri" w:hAnsi="Times New Roman"/>
          <w:sz w:val="24"/>
          <w:szCs w:val="24"/>
          <w:lang w:eastAsia="en-US"/>
        </w:rPr>
        <w:t>025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учебный год. </w:t>
      </w:r>
    </w:p>
    <w:p w:rsidR="00636F27" w:rsidRDefault="00636F27" w:rsidP="00636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spellStart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Учебно</w:t>
      </w:r>
      <w:proofErr w:type="spellEnd"/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– методическое обеспечение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Федеральный государственный образовательный стандарт образования </w:t>
      </w:r>
      <w:proofErr w:type="gramStart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обучающихся</w:t>
      </w:r>
      <w:proofErr w:type="gramEnd"/>
      <w:r w:rsidRPr="009645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 умственной отсталостью (интеллектуальными нарушениями).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  <w:proofErr w:type="gramEnd"/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Клепнина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З.А. «Растения бактерии грибы» 7 класс ….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Кудрина С.В. «Окружающий мир» 1-4 класс. Учебник для общеобразовательных организаций, реализующих адаптированные основные общеобразовательные программы  – </w:t>
      </w:r>
      <w:r>
        <w:rPr>
          <w:rFonts w:ascii="Times New Roman" w:eastAsia="Calibri" w:hAnsi="Times New Roman"/>
          <w:sz w:val="24"/>
          <w:szCs w:val="24"/>
          <w:lang w:eastAsia="en-US"/>
        </w:rPr>
        <w:t>5-е изд. – М.: Просвещение, 2022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Лифанова Т.М. «География» 6-8 класс ….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Матвеева Н.Б.  «Живой мир»  1-4 класс. Учебник для общеобразовательных организаций, реализующих адаптированные основные общеобразовательные программы  1,  2 части  – 7-е изд. – М.</w:t>
      </w:r>
      <w:r>
        <w:rPr>
          <w:rFonts w:ascii="Times New Roman" w:eastAsia="Calibri" w:hAnsi="Times New Roman"/>
          <w:sz w:val="24"/>
          <w:szCs w:val="24"/>
          <w:lang w:eastAsia="en-US"/>
        </w:rPr>
        <w:t>: Просвещение, 2022</w:t>
      </w:r>
      <w:r w:rsidRPr="009645AC">
        <w:rPr>
          <w:rFonts w:ascii="Times New Roman" w:eastAsia="Calibri" w:hAnsi="Times New Roman"/>
          <w:sz w:val="24"/>
          <w:szCs w:val="24"/>
          <w:lang w:eastAsia="en-US"/>
        </w:rPr>
        <w:t>г.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Никишов А. И. «Неживая природа» 6 класс ….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Никишов А.И. «Животные» 8 клас</w:t>
      </w:r>
      <w:r w:rsidR="002F691F">
        <w:rPr>
          <w:rFonts w:ascii="Times New Roman" w:eastAsia="Calibri" w:hAnsi="Times New Roman"/>
          <w:sz w:val="24"/>
          <w:szCs w:val="24"/>
          <w:lang w:eastAsia="en-US"/>
        </w:rPr>
        <w:t>с</w:t>
      </w:r>
      <w:proofErr w:type="gram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.,</w:t>
      </w:r>
      <w:proofErr w:type="gramEnd"/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>Романов</w:t>
      </w:r>
      <w:r w:rsidR="002F691F">
        <w:rPr>
          <w:rFonts w:ascii="Times New Roman" w:eastAsia="Calibri" w:hAnsi="Times New Roman"/>
          <w:sz w:val="24"/>
          <w:szCs w:val="24"/>
          <w:lang w:eastAsia="en-US"/>
        </w:rPr>
        <w:t xml:space="preserve"> И.В. «Природоведение» 5 класс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Лифанова Т.М. Рабочая тетрадь по географии 6-8 класс. </w:t>
      </w:r>
    </w:p>
    <w:p w:rsidR="00636F27" w:rsidRPr="009645AC" w:rsidRDefault="00636F27" w:rsidP="00636F27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9645AC">
        <w:rPr>
          <w:rFonts w:ascii="Times New Roman" w:eastAsia="Calibri" w:hAnsi="Times New Roman"/>
          <w:sz w:val="24"/>
          <w:szCs w:val="24"/>
          <w:lang w:eastAsia="en-US"/>
        </w:rPr>
        <w:t>Клепнина</w:t>
      </w:r>
      <w:proofErr w:type="spellEnd"/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 З.А. Рабочая тетрадь по естествознанию 5-8 класс </w:t>
      </w:r>
    </w:p>
    <w:p w:rsidR="00636F27" w:rsidRPr="009645AC" w:rsidRDefault="00636F27" w:rsidP="00636F27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36F27" w:rsidRPr="009645AC" w:rsidRDefault="00636F27" w:rsidP="00636F27">
      <w:pPr>
        <w:suppressAutoHyphens/>
        <w:spacing w:after="0" w:line="240" w:lineRule="auto"/>
        <w:ind w:left="36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b/>
          <w:sz w:val="24"/>
          <w:szCs w:val="24"/>
          <w:lang w:eastAsia="en-US"/>
        </w:rPr>
        <w:t>Материально – техническое обеспечение</w:t>
      </w:r>
    </w:p>
    <w:p w:rsidR="00636F27" w:rsidRPr="009645AC" w:rsidRDefault="00636F27" w:rsidP="00636F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Библиотечный фонд,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методические пособия для учителя.</w:t>
      </w:r>
    </w:p>
    <w:p w:rsidR="00636F27" w:rsidRPr="009645AC" w:rsidRDefault="00636F27" w:rsidP="00636F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t xml:space="preserve">Печатные пособия: 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демонстрационный материал (картинки предметные, таблицы) в соответствии с основными темами программы обучения;  индивидуальные карточки с заданиями. </w:t>
      </w:r>
    </w:p>
    <w:p w:rsidR="00636F27" w:rsidRPr="009645AC" w:rsidRDefault="00636F27" w:rsidP="00636F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9645AC">
        <w:rPr>
          <w:rFonts w:ascii="Times New Roman" w:eastAsia="Calibri" w:hAnsi="Times New Roman"/>
          <w:sz w:val="24"/>
          <w:szCs w:val="24"/>
          <w:lang w:eastAsia="en-US"/>
        </w:rPr>
        <w:lastRenderedPageBreak/>
        <w:t>Демонстрационное пособие:</w:t>
      </w:r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макеты животных, гербарии, коллекции полезных ископаемых, муляжи. </w:t>
      </w:r>
    </w:p>
    <w:p w:rsidR="00636F27" w:rsidRPr="009645AC" w:rsidRDefault="00636F27" w:rsidP="00636F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gramStart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Технические средства обучения: классная доска, компьютер, сканер, электронная доска, теллурий, микроскоп, оборудование для опытов. </w:t>
      </w:r>
      <w:proofErr w:type="gramEnd"/>
    </w:p>
    <w:p w:rsidR="00636F27" w:rsidRPr="009645AC" w:rsidRDefault="00636F27" w:rsidP="00636F2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Экранно</w:t>
      </w:r>
      <w:proofErr w:type="spellEnd"/>
      <w:r w:rsidRPr="009645AC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– звуковые пособия: мультимедийные (цифровые) образовательные ресурсы, соответствующие темам обучения; слайды, соответствующие содержанию обучения; интернет ресурсы. </w:t>
      </w:r>
    </w:p>
    <w:p w:rsidR="00636F27" w:rsidRPr="000D10B1" w:rsidRDefault="00636F27" w:rsidP="00636F2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Оборудование класса: ученические столы 2 местные с комплектом стульев, стол учительский,</w:t>
      </w:r>
      <w:r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0D10B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шкафы для хранения учебников, дидактических материалов, пособий.  </w:t>
      </w:r>
    </w:p>
    <w:p w:rsidR="00636F27" w:rsidRDefault="00636F27" w:rsidP="00636F27">
      <w:pPr>
        <w:pStyle w:val="a3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</w:p>
    <w:p w:rsidR="00636F27" w:rsidRPr="000D10B1" w:rsidRDefault="00636F27" w:rsidP="00636F27">
      <w:pPr>
        <w:spacing w:before="280"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D10B1">
        <w:rPr>
          <w:rFonts w:ascii="Times New Roman" w:eastAsia="Calibri" w:hAnsi="Times New Roman"/>
          <w:b/>
          <w:sz w:val="24"/>
          <w:szCs w:val="24"/>
          <w:lang w:eastAsia="en-US"/>
        </w:rPr>
        <w:t>Методология преподавания.</w:t>
      </w:r>
    </w:p>
    <w:p w:rsidR="00636F27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Основной формой является урок, который 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проводиться методом предметно-практической деятельности с речевым сопровождением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>,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 направлен на выработку  примитивных, но осмысленных, правильных представлений по пройденному материалу и практических умений.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>Также программой предусмотрено проведение экскурсий и практических занятий, с использованием словесных, наглядных, объяснительно-иллюстративных, практических, частично-поисковых, игровых методов.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Источником развития обучающегося являются трудности, которые не должны выходить  за пределы возможностей ребенка, поэтому </w:t>
      </w:r>
      <w:r w:rsidRPr="000D10B1">
        <w:rPr>
          <w:rFonts w:ascii="Times New Roman" w:eastAsia="Calibri" w:hAnsi="Times New Roman"/>
          <w:sz w:val="24"/>
          <w:szCs w:val="24"/>
          <w:lang w:eastAsia="en-US"/>
        </w:rPr>
        <w:t>каждый урок по окружающему миру должен быть посвящен одной какой-нибудь теме, взятой из окружающей действительности, при этом количество новых слов, сообщаемом на одном уроке, должно быть ограниченно. Занятия должны быть направлены не на механическое заучивание детьми новых слов и оборотов речи, а на то, чтобы эти слова способствовали осмыслению практического опыта, приобретенного детьми на предметных уроках и экскурсиях.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    </w:t>
      </w:r>
      <w:r w:rsidRPr="000D10B1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Дифференцированный и индивидуальный  подход помогает оптимизировать данные виды работы в обучении.  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Экскурсии, наблюдени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я, практические работы способствуют развитию  внимания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памя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ти, речи, мышления</w:t>
      </w:r>
      <w:r w:rsidRPr="000D10B1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детей.  Используемые формы работы, построенные на непосредственном знакомстве с живыми предметами и явлениями природы, пробуждают у  детей познавательный интерес, стимулируют к деятельности, способствуют развитию коррекции личности. </w:t>
      </w:r>
    </w:p>
    <w:p w:rsidR="00636F27" w:rsidRDefault="00636F27" w:rsidP="00636F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36F27" w:rsidRPr="000B6F89" w:rsidRDefault="00636F27" w:rsidP="00636F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Средства мониторинга и оценки динамики обучения.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Система оценки достижений обучающихся. Виды контроля.</w:t>
      </w:r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Система оценки достижения возможных результатов освоения адаптированной основной образовательной программы обучающимися с  УО и ТМНР обеспечивает связь между требованиями стандарта и образовательным процессом.</w:t>
      </w:r>
      <w:proofErr w:type="gramEnd"/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Текущая аттестация обучающихся включает в себя полугодовое и годовое оценивание результатов освоения СИПР, разработанной на основе АООП образовательной организации. Она объединяет разных специалистов, осуществляющих процесс образования и развития ребенка.</w:t>
      </w:r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Основой служит анализ результатов обучения ребёнка, динамика развития его личности. Так же должны учитываться особенности психического, неврологического и соматического состояния каждого обучающегося.</w:t>
      </w:r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При предъявлении и выполнении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При оценке результативности достижений необходимо учитывать степень самостоятельности ребенка. </w:t>
      </w:r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действий:</w:t>
      </w:r>
    </w:p>
    <w:p w:rsidR="00636F27" w:rsidRDefault="00636F27" w:rsidP="00636F27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b/>
          <w:sz w:val="24"/>
          <w:szCs w:val="24"/>
        </w:rPr>
        <w:t>Текущая аттестация</w:t>
      </w:r>
      <w:r>
        <w:rPr>
          <w:rFonts w:ascii="Times New Roman" w:hAnsi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  </w:t>
      </w:r>
      <w:proofErr w:type="gramEnd"/>
    </w:p>
    <w:p w:rsidR="00636F27" w:rsidRDefault="00636F27" w:rsidP="00636F27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Промежуточная  (годовая)  аттестация </w:t>
      </w:r>
      <w:r>
        <w:rPr>
          <w:rFonts w:ascii="Times New Roman" w:hAnsi="Times New Roman"/>
          <w:sz w:val="24"/>
          <w:szCs w:val="24"/>
        </w:rPr>
        <w:t>представляет собой оценку результатов освоения</w:t>
      </w:r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СИПР и развития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жизненных компетенций ребёнка по итогам учебного года.</w:t>
      </w:r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Предметом </w:t>
      </w:r>
      <w:r>
        <w:rPr>
          <w:rFonts w:ascii="Times New Roman" w:hAnsi="Times New Roman"/>
          <w:b/>
          <w:sz w:val="24"/>
          <w:szCs w:val="24"/>
        </w:rPr>
        <w:t xml:space="preserve">итоговой оценки </w:t>
      </w:r>
      <w:r>
        <w:rPr>
          <w:rFonts w:ascii="Times New Roman" w:hAnsi="Times New Roman"/>
          <w:sz w:val="24"/>
          <w:szCs w:val="24"/>
        </w:rPr>
        <w:t xml:space="preserve">освоения обучающимися адаптированной основной общеобразовательной программы образования для обучающихся с умственной отсталостью (вариант 2) является достижение </w:t>
      </w:r>
      <w:proofErr w:type="gramStart"/>
      <w:r>
        <w:rPr>
          <w:rFonts w:ascii="Times New Roman" w:hAnsi="Times New Roman"/>
          <w:sz w:val="24"/>
          <w:szCs w:val="24"/>
        </w:rPr>
        <w:t>результатов освоения специальной индивидуальной программы развития жизненной компетенции 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. Итоговая аттестация осуществляется в течение последних двух недель учебного года путем наблюдения за выполнением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специально подобранных заданий, позволяющих выявить и оценить результаты обучения. </w:t>
      </w:r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Система  оценки  результатов  отражает  степень 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СИПР, взаимодействие следующих компонентов:</w:t>
      </w:r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что обучающийся знает и умеет на конец учебного периода,</w:t>
      </w:r>
      <w:proofErr w:type="gramEnd"/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что из полученных знаний и умений он применяет на практике,</w:t>
      </w:r>
    </w:p>
    <w:p w:rsidR="00636F27" w:rsidRDefault="00636F27" w:rsidP="00636F27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насколько активно, адекватно и самостоятельно он их применяет.</w:t>
      </w:r>
    </w:p>
    <w:p w:rsidR="00636F27" w:rsidRDefault="00636F27" w:rsidP="00636F27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По итогам освоения задач и анализа результатов обучения составляется развернутая характеристика учебной деятельности школьника, оценивается динамика развития его жизненных компетенций.</w:t>
      </w:r>
    </w:p>
    <w:p w:rsidR="00636F27" w:rsidRDefault="00636F27" w:rsidP="00636F2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Оценка достижения возможных предметных результатов производится путем фиксации фактической способности к воспроизведению (в т.ч. и невербальному) знания или способности к выполнению учебного действия</w:t>
      </w:r>
      <w:r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связанного со сформированными знаниями, обозначенными в качестве возможного предметного результата по следующей шкале:</w:t>
      </w:r>
    </w:p>
    <w:p w:rsidR="00636F27" w:rsidRDefault="00636F27" w:rsidP="00636F2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«3»</w:t>
      </w:r>
      <w:r>
        <w:rPr>
          <w:rFonts w:ascii="Times New Roman" w:hAnsi="Times New Roman"/>
          <w:sz w:val="24"/>
          <w:szCs w:val="24"/>
        </w:rPr>
        <w:t xml:space="preserve"> (удовлетворительно) – «не всегда узнает объект», представление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сформировано частично, знания </w:t>
      </w:r>
      <w:r>
        <w:rPr>
          <w:rFonts w:ascii="Times New Roman" w:hAnsi="Times New Roman"/>
          <w:sz w:val="24"/>
          <w:szCs w:val="24"/>
        </w:rPr>
        <w:t>воспроизводит  по наглядным опорам со значительными ошибками и пробелами.</w:t>
      </w:r>
    </w:p>
    <w:p w:rsidR="00636F27" w:rsidRDefault="00636F27" w:rsidP="00636F2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«4»</w:t>
      </w:r>
      <w:r>
        <w:rPr>
          <w:rFonts w:ascii="Times New Roman" w:hAnsi="Times New Roman"/>
          <w:sz w:val="24"/>
          <w:szCs w:val="24"/>
        </w:rPr>
        <w:t xml:space="preserve"> (хорошо) – «не всегда узнает объект», представление </w:t>
      </w: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сформировано частично, </w:t>
      </w:r>
      <w:r>
        <w:rPr>
          <w:rFonts w:ascii="Times New Roman" w:hAnsi="Times New Roman"/>
          <w:sz w:val="24"/>
          <w:szCs w:val="24"/>
        </w:rPr>
        <w:t>знания воспроизводит по наглядным опорам, по подсказке с незначительными ошибками.</w:t>
      </w:r>
    </w:p>
    <w:p w:rsidR="00636F27" w:rsidRDefault="00636F27" w:rsidP="00636F27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«5»</w:t>
      </w:r>
      <w:r>
        <w:rPr>
          <w:rFonts w:ascii="Times New Roman" w:hAnsi="Times New Roman"/>
          <w:sz w:val="24"/>
          <w:szCs w:val="24"/>
        </w:rPr>
        <w:t xml:space="preserve"> (отлично) – «узнает объект», представление сформировано, знания воспроизводит по наглядным опорам или подсказкам без ошибок.</w:t>
      </w:r>
    </w:p>
    <w:p w:rsidR="00636F27" w:rsidRDefault="00636F27" w:rsidP="00636F27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Оценка достижений возможных предметных результатов переводится в отметку, которая проставляется в классный журнал по каждому учебному предмету. </w:t>
      </w:r>
    </w:p>
    <w:p w:rsidR="00636F27" w:rsidRDefault="00636F27" w:rsidP="00636F27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636F27" w:rsidRPr="00B15164" w:rsidRDefault="00636F27" w:rsidP="00636F27">
      <w:pPr>
        <w:pStyle w:val="a6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B15164">
        <w:rPr>
          <w:rFonts w:ascii="Times New Roman" w:hAnsi="Times New Roman"/>
          <w:b/>
          <w:sz w:val="24"/>
          <w:szCs w:val="24"/>
        </w:rPr>
        <w:t>Виды контроля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992"/>
        <w:gridCol w:w="1134"/>
        <w:gridCol w:w="1134"/>
        <w:gridCol w:w="993"/>
        <w:gridCol w:w="1559"/>
      </w:tblGrid>
      <w:tr w:rsidR="00636F27" w:rsidTr="00506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</w:rPr>
              <w:t>Виды 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Pr="00194B8B" w:rsidRDefault="00636F27" w:rsidP="00506BEC">
            <w:pPr>
              <w:pStyle w:val="a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194B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Год</w:t>
            </w:r>
            <w:proofErr w:type="spellEnd"/>
          </w:p>
        </w:tc>
      </w:tr>
      <w:tr w:rsidR="00636F27" w:rsidTr="00506BEC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F27" w:rsidTr="00506BEC">
        <w:trPr>
          <w:trHeight w:val="19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36F27" w:rsidTr="00506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Результативно-оценочный блок.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6F27" w:rsidTr="00506BE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F27" w:rsidRDefault="00636F27" w:rsidP="00506BEC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636F27" w:rsidRDefault="00636F27" w:rsidP="00636F27">
      <w:pPr>
        <w:pStyle w:val="a6"/>
        <w:rPr>
          <w:rFonts w:ascii="Times New Roman" w:eastAsia="Calibri" w:hAnsi="Times New Roman"/>
          <w:sz w:val="24"/>
          <w:szCs w:val="24"/>
        </w:rPr>
      </w:pPr>
    </w:p>
    <w:p w:rsidR="00636F27" w:rsidRDefault="00636F27" w:rsidP="00636F27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анализа данных составляется общий отчёт по педагогическому процессу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обучающихся с УО и  ТМНР, даётся характеристика динамики, делаются выводы и ставятся задачи для СИПР  на следующий учебный год.</w:t>
      </w:r>
    </w:p>
    <w:p w:rsidR="00636F27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Перевод учащихся в следующий класс осуществляется по возрасту. В целом система оценки достижения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УО и ТМНР личностных и предметных результатов должна базироваться на принципах индивидуального и дифференцированного подходов. Усвоенные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УО и ТМНР даже незначительные по объёму и элементарные по содержанию умения должны выполнять коррекционно-развивающую функцию, поскольку они играют определенную роль в становлении личности ученика  и овладении им социальным опытом.                                               </w:t>
      </w:r>
    </w:p>
    <w:p w:rsidR="00636F27" w:rsidRPr="00B15164" w:rsidRDefault="00636F27" w:rsidP="00636F27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</w:p>
    <w:p w:rsidR="00636F27" w:rsidRPr="00B15164" w:rsidRDefault="00636F27" w:rsidP="00636F27">
      <w:pPr>
        <w:spacing w:after="0" w:line="240" w:lineRule="auto"/>
        <w:ind w:firstLine="851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Планируемые результаты освоения учебного предмета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Личностные результаты.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  Достаточный уровень.  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 -</w:t>
      </w:r>
      <w:r w:rsidRPr="00B15164">
        <w:rPr>
          <w:rFonts w:ascii="Times New Roman" w:hAnsi="Times New Roman"/>
          <w:color w:val="000000"/>
          <w:sz w:val="24"/>
          <w:szCs w:val="24"/>
        </w:rPr>
        <w:t xml:space="preserve"> представлять свою  идентичность  в форме осознания «Я» как человека в окружающей природе;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представлять собственную  роль в правилах школы, в быту, в природе.  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проявлять эмоции, делится впечатлениями  от восприятия предметов и явлений окружающего мира;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проявлять потребность сотрудничества с взрослыми и сверстниками на основе взаимодействия при выполнении совместных заданий 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lastRenderedPageBreak/>
        <w:t xml:space="preserve">-  проявлять бережное отношение к природе. 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F27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Минимальный уровень. 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представлять свою идентичность в форме осознания «Я»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в природной  среде без проявлений дискомфорта;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принимать  контакты  инициированными взрослыми и сверстниками;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проявлять опосредованную роль в быту и природе;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 эмоционально реагировать на изученные природные объекты и явления: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-  проявлять заботу о расте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>ниях и животных.</w:t>
      </w:r>
    </w:p>
    <w:p w:rsidR="00636F27" w:rsidRPr="00B15164" w:rsidRDefault="00636F27" w:rsidP="00636F27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6F27" w:rsidRPr="00B15164" w:rsidRDefault="00636F27" w:rsidP="00636F27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Предметные результаты </w:t>
      </w:r>
    </w:p>
    <w:p w:rsidR="00636F27" w:rsidRPr="00B15164" w:rsidRDefault="00636F27" w:rsidP="00636F27">
      <w:pPr>
        <w:tabs>
          <w:tab w:val="left" w:pos="3240"/>
        </w:tabs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Достаточный уровень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правильно называть объекты живой и неживой природы: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различать по признакам и явлениям объекты природы;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узнавать по описанию и внешним признакам объекты природы;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проводить наблюдения в окружающем мире;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описывать опыты с водой, снегом, льдом, почвой, песком, глиной;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различать растительный и животный мир.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описывать словесно по плану растения и животных;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сравнивать растения, животных, относить их к определённым группам;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сравнивать водоемы;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использовать глобус для знакомства с формой нашей планеты;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находить на глобусе холодные и жаркие районы;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 - различать животных холодных и жарких районов;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изготавливать модели Солнца, Луны планеты Земля;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различать прошлое, настоящее и будущее;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 - называть дни недели и времена года в правильной последовательности;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соотносить времена года и месяцы;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 - находить элементарные причинно-следственные связи  в окружающем природном  мире;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уметь  использовать  элементарный понятийный материал предмета в повседневной жизни;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 - ухаживать за комнатными растениями: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 собирать мусор в быту, раздельно;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соблюдать правила поведения в природе;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</w:rPr>
        <w:t xml:space="preserve">Минимальный уровень.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узнавать  и показывать объекты  ближайшей природной среды.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узнавать явления природы по изображению и в действительности;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устанавливать элементарную связь между объектами природы (туча-дождь)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 различать растительный и животный мир.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>-  показывать части растения и  части тела животного;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15164">
        <w:rPr>
          <w:rFonts w:ascii="Times New Roman" w:hAnsi="Times New Roman"/>
          <w:color w:val="000000"/>
          <w:sz w:val="24"/>
          <w:szCs w:val="24"/>
        </w:rPr>
        <w:t xml:space="preserve">- ухаживать по подражанию и образцу за растениями и животными.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color w:val="000000"/>
          <w:sz w:val="24"/>
          <w:szCs w:val="24"/>
        </w:rPr>
        <w:t xml:space="preserve">Базовые учебные действия.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  </w:t>
      </w:r>
      <w:r w:rsidRPr="00B15164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Коммуникативные.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применять общепринятые действия в отношениях со сверстниками и учителем;  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принимать и оказывать помощь;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слушать и  понимать  инструкцию к учебному заданию в различных видах деятельности и быту;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сотрудничать с взрослыми и сверстниками в разных социальных ситуациях; 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дружелюбно относиться к окружающим,  по ситуации взаимодействовать с людьми;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Регулятивные.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-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придерживаться общепринятых требований школьного поведения: (поднимать руку, вставать и выходить из-за парты и т. д.);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lastRenderedPageBreak/>
        <w:t>-  руководствоваться предложенным планом и  стараться работать в общем темпе;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  принимать участие в предложенной деятельности,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осуществлять контроль и давать оценку собственным действиям  и действиям одноклассников;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сопоставлять собственные действия и  результаты с установленными образцами; 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принимать оценку своей  деятельности,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вносить поправки в свою деятельность с учетом замечаний.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>Познавательные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выделять общие и характерные свойства изученных явлений и объектов;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- определять </w:t>
      </w:r>
      <w:proofErr w:type="spellStart"/>
      <w:r w:rsidRPr="00B15164">
        <w:rPr>
          <w:rFonts w:ascii="Times New Roman" w:eastAsia="Calibri" w:hAnsi="Times New Roman"/>
          <w:sz w:val="24"/>
          <w:szCs w:val="24"/>
          <w:lang w:eastAsia="en-US"/>
        </w:rPr>
        <w:t>видородовые</w:t>
      </w:r>
      <w:proofErr w:type="spellEnd"/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отношения предметов (растения леса, животные  севера) 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выполнять простые, элементарные обобщения;  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сопоставлять, классифицировать на наглядном материале предметы живой и неживой природы;</w:t>
      </w:r>
    </w:p>
    <w:p w:rsidR="00636F27" w:rsidRPr="00B15164" w:rsidRDefault="00636F27" w:rsidP="00636F27">
      <w:pPr>
        <w:shd w:val="clear" w:color="auto" w:fill="FFFFFF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- использовать знаки, символы при ведении  наблюдения; </w:t>
      </w:r>
    </w:p>
    <w:p w:rsidR="00636F27" w:rsidRDefault="00636F27" w:rsidP="00636F27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- работать с простой по содержанию и структуре информацией.</w:t>
      </w:r>
    </w:p>
    <w:p w:rsidR="00636F27" w:rsidRPr="00B15164" w:rsidRDefault="00636F27" w:rsidP="00636F27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lang w:eastAsia="en-US"/>
        </w:rPr>
        <w:t>Содержание учебного курса.</w:t>
      </w:r>
    </w:p>
    <w:p w:rsidR="00636F27" w:rsidRPr="00B15164" w:rsidRDefault="00636F27" w:rsidP="00636F2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5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Объекты природы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 Наблюдение за Солнцем.  Изменение высоты солнца над Землей. Земля –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планета. Луна, наблюдение за Луной.  Компоненты погоды. Ветер. Дождь. Снег. Облака. Температура. Почва. Глина. Песок. Сравнение песка, глины, почвы. Вода и ее свойства. Лед. Пар. Водоемы. Река. Разнообразие рек. 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Временные представления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Сутки: День. Ночь. Утро, вечер. Месяц. Год.  Времена гола: Осень. Зима. Весна. Лето.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Растительный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Строение растения.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Части растения.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Трава. Дерево. Куст. Овощи. Фрукты. Комнатные растения. Нахождение частей у комнатных растений. Уход за комнатными растениями. Сравнение растений  по строению и значению. Растения весной, осенью, зимой, летом. 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Животный мир.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Отличительные признаки животных. Части тела животного. Дикие животные. Домашние животные. Строение птиц.  Дикие и домашние птицы. Насекомые. Отличительные признаки насекомых. Изменение жизни животных по временам года.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Экскурсии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Наблюдение за сезонными изменениями растений и животных. Наблюдение за водоемом (река)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Практические работы.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Ведение дневника наблюдения за погодой. Поделки из глины. Рисование песком. Пересадка комнатных растений. Превращение льда в воду. Выстраивание макета реки в «песочнице».  Сбор растений.  Оформление гербария.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Pr="00B15164" w:rsidRDefault="00636F27" w:rsidP="00636F2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6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Объекты природы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 Наблюдение за Солнцем.  Изменение положения Солнца над Землей (сутки). Вращение Земли вокруг своей оси. Как получается ветер? Почему идет дождь? Из чего состоят облака? Малый круговорот воды в природе. Водоемы. Озеро. Разнообразие озер.  Состав почвы. Сравнение сухой и влажной почвы.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Временные представления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Сутки. Неделя. Месяц. Времена года. Осень. Зима. Весна. Лето.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Растительный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Строение растения.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Части растения. Овощи и фрукты.  Ягоды.  Выделение частей ягод. Деревья. Части дерева. Хвойные и лиственные деревья.  Куст. Части куста. Сравнение частей куста и дерева. Изменение частей растений по временам года.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Животный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Строение и отличительные признаки животных.  Дикие животные. Внешний вид. Строение. Среда обитания. Повадки. Питание. Домашнее животные. Внешний вид. Строение. Повадки. Питание. Уход человека за животными. Польза для человека.  Строение птиц. Дикие птицы: перелетные и зимующие. Домашние птицы. Строение. Питание. Польза человеку. Насекомые. Отличительны признаки насекомых. Жук. Рыбы. Строение рыб. Части тела. Разновидности рыб. 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lastRenderedPageBreak/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Экскурсии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Наблюдение за сезонными изменениями растений и животных.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Практические работы.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Ведение дневника наблюдения за погодой. Изготовление макета циферблата. Выстраивание макета озера в песочнице. Распределение почвы по составу. Работа с календарем. Сбор растений и оформление гербария.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Pr="00B15164" w:rsidRDefault="00636F27" w:rsidP="00636F2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7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Объекты природы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 Наблюдение за Солнцем.  Изменение положения Солнца над Землей (год). Вращение Земли вокруг Солнца. Значение солнечного тепла и света на растительный мир. Температура. Наблюдение за температурой воздуха и воды. Вода пресная и соленая. Море и океан. Круговорот воды в природе. Влияние воды на растения. Состав почвы. Почва и растения.  Влияние погодных условий на растительный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 животный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мир.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Временные представления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Месяц. Времена года. Осень. Зима. Весна. Лето. Изменение растений в зависимости от времени годя. </w:t>
      </w:r>
    </w:p>
    <w:p w:rsidR="00636F27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Растительный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Мир растений. Строение растений. Корни. Стебель, ствол. Листья растений.  Цветы растений. Плоды и их разнообразие. Семена растений, почки. Сходство и различие растений в строении.  Уборка урожая. Растения леса. Лиственные деревья. Хвойные деревья. Лесные ягоды. Значение ягод для человека. Грибы. Съедобные и несъедобные. Разновидности грибов. Травы. Полезные травы. Опасные травы.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Ле6карственные травы.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Красная книга.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Животный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Разнообразие животного мира. Среда обитания животных. Строение и части тела животного. Отличительные признаки животных.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Дикие животные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Среда обитания.  Повадки.  Питание. Польза. Охрана диких животных.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Домашние животные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Строение. Питание. Польза человеку. Уход за домашними животными. Ферма, фермер.   Сравнение с дикими сородичами.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Птицы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 Внешний вид. Строение. Части тела. Отличительные черты птиц. Зимующие птицы.  Помощь человека птицам. Перелетные птицы. Водоплавающие птицы. Домашние птицы. С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равнение диких и домашних птиц.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Экскурсии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Наблюдение за сезонными изменениями растений.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Практические работы. </w:t>
      </w:r>
    </w:p>
    <w:p w:rsidR="00636F27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Ведение дневника наблюдения за погодой и растительным миром. Сбор листьев и составление гербария по частям растений.  Посадка растений и семян в различные по составу почвы. Измерение температуры воздуха и воды. Узнавание пресной и соленой воды. Составление книжки о грибах. Планирование огорода в «песочнице».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Pr="00B15164" w:rsidRDefault="00636F27" w:rsidP="00636F2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8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Объекты природы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  Наблюдение за Солнцем.  Изменение положения Солнца над Землей (сутки, гол). Вращение Земли вокруг оси и Солнца. Прогревание поверхности</w:t>
      </w:r>
      <w:r w:rsidR="00F93AC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земли, относительно положения С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олнца. Сравнение водоемов по величине и составу воды. Круговорот воды в природе. </w:t>
      </w:r>
    </w:p>
    <w:p w:rsidR="00636F27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Временные представления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Месяц. Времена года. Осень. Зима. Весна. Лето. Изменение жизни животных в зависимости от времени годя.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Растительный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Мир растений. Строение растений.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Растения сада. Разновидности плодовых деревьев. Кустарники сада. Значение фруктового сада для человека. Виноградники и виноград. Комнатные растения. Уход за комнатными растениями.  Растения полей. Значение зерновых культур для человека. Цветущие растения. Декоративные растения. Дикие цветущие растения. Растения водоемов.  Разнообразие растительного мира.  Красная книга.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Животный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Разнообразие животного мира.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Рыбы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Строение и части тела рыбы. Отличительные черты рыбы. Морские и пресноводные рыбы. Аквариумные рыбы. Рыбоводство. 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Морские животные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Отличительные признаки морских животных. Строение и части тела. Среда обитания. Питание и повадки. Охрана водоемов.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t>Насекомые.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Строение и части тела. Отличительные черты насекомых. Разновидности насекомых. Вредные и полезные насекомые. </w:t>
      </w:r>
      <w:r w:rsidRPr="00B15164">
        <w:rPr>
          <w:rFonts w:ascii="Times New Roman" w:eastAsia="Calibri" w:hAnsi="Times New Roman"/>
          <w:b/>
          <w:i/>
          <w:color w:val="000000"/>
          <w:sz w:val="24"/>
          <w:szCs w:val="24"/>
          <w:lang w:eastAsia="en-US"/>
        </w:rPr>
        <w:lastRenderedPageBreak/>
        <w:t>Пресмыкающиеся и земноводные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Строение и части тела. Среда обитания. Питание и повадки. Отличительные черты земноводных и пресмыкающихся.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Экскурсии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Наблюдение за сезонными изменениями насекомых, птиц и животных.  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Практические работы.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Ведение дневника наблюдения за погодой и животным  миром. Зарисовки диких и домашних животных.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Pr="00B15164" w:rsidRDefault="00636F27" w:rsidP="00636F27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9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Объекты природы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: Солнце и Луна. Земля планета. Вращение Земли вокруг своей оси и Солнца. Земная поверхность. Равнины. Горы. Высокие горы. Ледник.  Низкие горы.  Полезные ископаемые. Горючие полезные ископаемые. Строительные. Металлы. Вулкан. Огонь. Водоемы. Шторм. Цунами. Почва.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Временные представления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: Месяц. Времена года. Осень. Зима. Весна. Лето. Причины изменения погоды в зависимости от времени года.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Растительный и животный мир. 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Природные сообщества.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Лес.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Виды лесов. Растения лиственного леса. Растения хвойного леса. Растения смешанного леса. Животный мир лесов и тайги. Сравнение природных условий различных видов леса. Охрана природы лесов. Красная книга. Заказники и заповедники.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Водоемы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Растительный и животный мир реки. Растительный и животный мир пруда (озера). Растительный и животный мир морей и океанов. Охрана водоемов.  Растительный мир полей. Животный мир полей. Редкие  растения и животные полей. Поле и хозяйственная деятельность человека.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Луг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Растительный мир лугов. Животный мир лугов.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Сад.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Растения сада. Животные сада. Уход за садом. Растения и животные огорода. Сезонная работа  в огороде. </w:t>
      </w:r>
    </w:p>
    <w:p w:rsidR="00636F27" w:rsidRPr="00B15164" w:rsidRDefault="00636F27" w:rsidP="00636F2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Экскурсии</w:t>
      </w: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</w:t>
      </w: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>Наблюдение за сезонными изменениями насекомых, птиц, животных и растений.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Практические работы. </w:t>
      </w:r>
    </w:p>
    <w:p w:rsidR="00636F27" w:rsidRPr="00636F27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Ведение дневника наблюдения за погодой растительным и животным миром. </w:t>
      </w:r>
      <w:proofErr w:type="gramStart"/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Построение макетов природных сообществ в «песочнице» (лес, луг, поле, сад, огород).</w:t>
      </w:r>
      <w:proofErr w:type="gramEnd"/>
      <w:r w:rsidRPr="00B1516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Посев семян. Высадка рассады. </w:t>
      </w:r>
    </w:p>
    <w:p w:rsidR="00636F27" w:rsidRPr="00B15164" w:rsidRDefault="00636F27" w:rsidP="00636F27">
      <w:pPr>
        <w:spacing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Тематическое планирование. </w:t>
      </w:r>
    </w:p>
    <w:p w:rsidR="00636F27" w:rsidRPr="00B15164" w:rsidRDefault="00636F27" w:rsidP="00636F27">
      <w:pPr>
        <w:spacing w:after="0"/>
        <w:ind w:right="175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5 класс </w:t>
      </w:r>
    </w:p>
    <w:p w:rsidR="00636F27" w:rsidRPr="00B15164" w:rsidRDefault="00636F27" w:rsidP="00636F27">
      <w:pPr>
        <w:spacing w:after="0"/>
        <w:ind w:right="175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Объекты неживой природы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Временные представления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Растительный мир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 xml:space="preserve">Животный мир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6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Объекты неживой природы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Временные представления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Растительный мир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21 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 xml:space="preserve">Животный мир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7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lastRenderedPageBreak/>
              <w:t>Объекты неживой природы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Временные представления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Растительный мир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45  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>8 класс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Объекты неживой природы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Временные представления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 xml:space="preserve">Животный мир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44 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</w:tbl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  <w:r w:rsidRPr="00B15164"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  <w:t xml:space="preserve">9 класс </w:t>
      </w:r>
    </w:p>
    <w:p w:rsidR="00636F27" w:rsidRPr="00B15164" w:rsidRDefault="00636F27" w:rsidP="00636F27">
      <w:pPr>
        <w:spacing w:after="0" w:line="240" w:lineRule="auto"/>
        <w:jc w:val="both"/>
        <w:rPr>
          <w:rFonts w:ascii="Times New Roman" w:eastAsia="Calibri" w:hAnsi="Times New Roman"/>
          <w:b/>
          <w:color w:val="000000"/>
          <w:sz w:val="24"/>
          <w:szCs w:val="24"/>
          <w:u w:val="single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2956"/>
        <w:gridCol w:w="1618"/>
        <w:gridCol w:w="1785"/>
        <w:gridCol w:w="1390"/>
        <w:gridCol w:w="1822"/>
      </w:tblGrid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раздел программы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количество часов (68)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практические работы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snapToGrid w:val="0"/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экскурсии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промежуточная</w:t>
            </w:r>
          </w:p>
          <w:p w:rsidR="00636F27" w:rsidRPr="00B15164" w:rsidRDefault="00636F27" w:rsidP="00506BEC">
            <w:pPr>
              <w:ind w:right="175"/>
              <w:jc w:val="both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B15164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аттестация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Объекты неживой природы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Временные представления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+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>Растительный мир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36F27" w:rsidRPr="00B15164" w:rsidTr="00506BEC">
        <w:tc>
          <w:tcPr>
            <w:tcW w:w="2956" w:type="dxa"/>
          </w:tcPr>
          <w:p w:rsidR="00636F27" w:rsidRPr="00B15164" w:rsidRDefault="00636F27" w:rsidP="00506BEC">
            <w:pPr>
              <w:rPr>
                <w:rFonts w:ascii="Times New Roman" w:eastAsia="Calibri" w:hAnsi="Times New Roman"/>
                <w:lang w:eastAsia="en-US"/>
              </w:rPr>
            </w:pPr>
            <w:r w:rsidRPr="00B15164">
              <w:rPr>
                <w:rFonts w:ascii="Times New Roman" w:eastAsia="Calibri" w:hAnsi="Times New Roman"/>
                <w:lang w:eastAsia="en-US"/>
              </w:rPr>
              <w:t xml:space="preserve">Животный мир </w:t>
            </w:r>
          </w:p>
        </w:tc>
        <w:tc>
          <w:tcPr>
            <w:tcW w:w="1618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85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90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22" w:type="dxa"/>
          </w:tcPr>
          <w:p w:rsidR="00636F27" w:rsidRPr="00B15164" w:rsidRDefault="00636F27" w:rsidP="00506BE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1516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E34055" w:rsidRDefault="00E34055" w:rsidP="00636F27"/>
    <w:sectPr w:rsidR="00E34055" w:rsidSect="00B715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9A4"/>
    <w:multiLevelType w:val="hybridMultilevel"/>
    <w:tmpl w:val="F984F4EC"/>
    <w:lvl w:ilvl="0" w:tplc="8B863DA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761582"/>
    <w:multiLevelType w:val="hybridMultilevel"/>
    <w:tmpl w:val="D0087F2A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F27"/>
    <w:rsid w:val="002F691F"/>
    <w:rsid w:val="004C149D"/>
    <w:rsid w:val="00636F27"/>
    <w:rsid w:val="007417D6"/>
    <w:rsid w:val="00821560"/>
    <w:rsid w:val="00885E07"/>
    <w:rsid w:val="00953553"/>
    <w:rsid w:val="00B71528"/>
    <w:rsid w:val="00B804A6"/>
    <w:rsid w:val="00BD33C4"/>
    <w:rsid w:val="00D863AA"/>
    <w:rsid w:val="00E34055"/>
    <w:rsid w:val="00E52A3A"/>
    <w:rsid w:val="00F93AC6"/>
    <w:rsid w:val="00FC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2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6F27"/>
    <w:pPr>
      <w:ind w:left="720"/>
      <w:contextualSpacing/>
    </w:pPr>
  </w:style>
  <w:style w:type="character" w:customStyle="1" w:styleId="a5">
    <w:name w:val="Без интервала Знак"/>
    <w:aliases w:val="Пункт 2 Знак,основа Знак"/>
    <w:link w:val="a6"/>
    <w:uiPriority w:val="99"/>
    <w:locked/>
    <w:rsid w:val="00636F27"/>
    <w:rPr>
      <w:lang w:eastAsia="ar-SA"/>
    </w:rPr>
  </w:style>
  <w:style w:type="paragraph" w:styleId="a6">
    <w:name w:val="No Spacing"/>
    <w:aliases w:val="Пункт 2,основа"/>
    <w:link w:val="a5"/>
    <w:uiPriority w:val="99"/>
    <w:qFormat/>
    <w:rsid w:val="00636F27"/>
    <w:pPr>
      <w:suppressAutoHyphens/>
      <w:spacing w:after="0" w:line="240" w:lineRule="auto"/>
    </w:pPr>
    <w:rPr>
      <w:lang w:eastAsia="ar-SA"/>
    </w:rPr>
  </w:style>
  <w:style w:type="table" w:styleId="a7">
    <w:name w:val="Table Grid"/>
    <w:basedOn w:val="a1"/>
    <w:uiPriority w:val="59"/>
    <w:rsid w:val="00636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636F27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3C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FC2ACF"/>
    <w:pPr>
      <w:spacing w:after="120"/>
      <w:ind w:left="283"/>
    </w:pPr>
    <w:rPr>
      <w:rFonts w:asciiTheme="minorHAnsi" w:eastAsiaTheme="minorEastAsia" w:hAnsiTheme="minorHAnsi" w:cstheme="minorBidi"/>
    </w:rPr>
  </w:style>
  <w:style w:type="character" w:customStyle="1" w:styleId="ab">
    <w:name w:val="Основной текст с отступом Знак"/>
    <w:basedOn w:val="a0"/>
    <w:link w:val="aa"/>
    <w:uiPriority w:val="99"/>
    <w:rsid w:val="00FC2AC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3738</Words>
  <Characters>21309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</dc:creator>
  <cp:lastModifiedBy>Пользователь</cp:lastModifiedBy>
  <cp:revision>11</cp:revision>
  <cp:lastPrinted>2024-05-08T03:53:00Z</cp:lastPrinted>
  <dcterms:created xsi:type="dcterms:W3CDTF">2023-09-03T06:09:00Z</dcterms:created>
  <dcterms:modified xsi:type="dcterms:W3CDTF">2024-08-29T05:02:00Z</dcterms:modified>
</cp:coreProperties>
</file>